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36D670" w14:textId="01A6FB74" w:rsidR="00A81DB5" w:rsidRDefault="00FC12E8">
      <w:pPr>
        <w:jc w:val="center"/>
        <w:rPr>
          <w:rFonts w:asciiTheme="majorEastAsia" w:eastAsiaTheme="majorEastAsia" w:hAnsiTheme="majorEastAsia" w:cs="黑体"/>
          <w:b/>
          <w:sz w:val="36"/>
          <w:szCs w:val="36"/>
        </w:rPr>
      </w:pPr>
      <w:r w:rsidRPr="00FC12E8">
        <w:rPr>
          <w:rFonts w:asciiTheme="majorEastAsia" w:eastAsiaTheme="majorEastAsia" w:hAnsiTheme="majorEastAsia" w:cs="黑体" w:hint="eastAsia"/>
          <w:b/>
          <w:bCs/>
          <w:sz w:val="36"/>
          <w:szCs w:val="36"/>
        </w:rPr>
        <w:t>南昌大学智慧安防三期</w:t>
      </w:r>
      <w:r>
        <w:rPr>
          <w:rFonts w:asciiTheme="majorEastAsia" w:eastAsiaTheme="majorEastAsia" w:hAnsiTheme="majorEastAsia" w:cs="黑体" w:hint="eastAsia"/>
          <w:b/>
          <w:sz w:val="36"/>
          <w:szCs w:val="36"/>
        </w:rPr>
        <w:t>采购项目需求征集意见公告</w:t>
      </w:r>
    </w:p>
    <w:p w14:paraId="738AFB76" w14:textId="77777777" w:rsidR="00A81DB5" w:rsidRDefault="00A81DB5">
      <w:pPr>
        <w:jc w:val="center"/>
        <w:rPr>
          <w:rFonts w:ascii="仿宋" w:eastAsia="仿宋" w:hAnsi="仿宋" w:cs="黑体"/>
          <w:sz w:val="32"/>
          <w:szCs w:val="32"/>
        </w:rPr>
      </w:pPr>
    </w:p>
    <w:p w14:paraId="51A9C2B6" w14:textId="620D8E30" w:rsidR="00A81DB5" w:rsidRDefault="00FC12E8">
      <w:pPr>
        <w:ind w:firstLineChars="200" w:firstLine="640"/>
        <w:rPr>
          <w:rFonts w:ascii="仿宋" w:eastAsia="仿宋" w:hAnsi="仿宋" w:cstheme="majorEastAsia"/>
          <w:sz w:val="32"/>
          <w:szCs w:val="32"/>
        </w:rPr>
      </w:pPr>
      <w:r>
        <w:rPr>
          <w:rFonts w:ascii="仿宋" w:eastAsia="仿宋" w:hAnsi="仿宋" w:hint="eastAsia"/>
          <w:sz w:val="32"/>
          <w:szCs w:val="32"/>
        </w:rPr>
        <w:t>因南</w:t>
      </w:r>
      <w:r w:rsidRPr="00FC12E8">
        <w:rPr>
          <w:rFonts w:ascii="仿宋" w:eastAsia="仿宋" w:hAnsi="仿宋" w:hint="eastAsia"/>
          <w:b/>
          <w:bCs/>
          <w:sz w:val="32"/>
          <w:szCs w:val="32"/>
        </w:rPr>
        <w:t>南昌大学智慧安防三期</w:t>
      </w:r>
      <w:r>
        <w:rPr>
          <w:rFonts w:ascii="仿宋" w:eastAsia="仿宋" w:hAnsi="仿宋" w:hint="eastAsia"/>
          <w:sz w:val="32"/>
          <w:szCs w:val="32"/>
        </w:rPr>
        <w:t>采购项目的需要，现就该项目采购进行采购需求意见征集，具体如下:</w:t>
      </w:r>
    </w:p>
    <w:p w14:paraId="496D0D1D" w14:textId="77777777" w:rsidR="00A81DB5" w:rsidRDefault="00FC12E8">
      <w:pPr>
        <w:ind w:firstLineChars="200" w:firstLine="643"/>
        <w:rPr>
          <w:rFonts w:ascii="仿宋" w:eastAsia="仿宋" w:hAnsi="仿宋"/>
          <w:b/>
          <w:bCs/>
          <w:sz w:val="32"/>
          <w:szCs w:val="32"/>
        </w:rPr>
      </w:pPr>
      <w:r>
        <w:rPr>
          <w:rFonts w:ascii="仿宋" w:eastAsia="仿宋" w:hAnsi="仿宋" w:hint="eastAsia"/>
          <w:b/>
          <w:bCs/>
          <w:sz w:val="32"/>
          <w:szCs w:val="32"/>
        </w:rPr>
        <w:t>一、采购项目名称</w:t>
      </w:r>
    </w:p>
    <w:p w14:paraId="2094C447" w14:textId="2C615AAD" w:rsidR="00A81DB5" w:rsidRDefault="00FC12E8">
      <w:pPr>
        <w:ind w:firstLineChars="200" w:firstLine="643"/>
        <w:rPr>
          <w:rFonts w:ascii="仿宋" w:eastAsia="仿宋" w:hAnsi="仿宋"/>
          <w:b/>
          <w:bCs/>
          <w:sz w:val="32"/>
          <w:szCs w:val="32"/>
        </w:rPr>
      </w:pPr>
      <w:r w:rsidRPr="00FC12E8">
        <w:rPr>
          <w:rFonts w:ascii="仿宋" w:eastAsia="仿宋" w:hAnsi="仿宋" w:hint="eastAsia"/>
          <w:b/>
          <w:bCs/>
          <w:sz w:val="32"/>
          <w:szCs w:val="32"/>
        </w:rPr>
        <w:t>南昌大学智慧安防三期</w:t>
      </w:r>
      <w:r>
        <w:rPr>
          <w:rFonts w:ascii="仿宋" w:eastAsia="仿宋" w:hAnsi="仿宋" w:hint="eastAsia"/>
          <w:sz w:val="32"/>
          <w:szCs w:val="32"/>
        </w:rPr>
        <w:t>采购项目</w:t>
      </w:r>
    </w:p>
    <w:p w14:paraId="24704135" w14:textId="77777777" w:rsidR="00A81DB5" w:rsidRDefault="00FC12E8">
      <w:pPr>
        <w:ind w:firstLineChars="200" w:firstLine="643"/>
        <w:rPr>
          <w:rFonts w:ascii="仿宋" w:eastAsia="仿宋" w:hAnsi="仿宋"/>
          <w:b/>
          <w:bCs/>
          <w:sz w:val="32"/>
          <w:szCs w:val="32"/>
        </w:rPr>
      </w:pPr>
      <w:r>
        <w:rPr>
          <w:rFonts w:ascii="仿宋" w:eastAsia="仿宋" w:hAnsi="仿宋" w:hint="eastAsia"/>
          <w:b/>
          <w:bCs/>
          <w:sz w:val="32"/>
          <w:szCs w:val="32"/>
        </w:rPr>
        <w:t>二、采购需求</w:t>
      </w:r>
    </w:p>
    <w:p w14:paraId="338E14AD" w14:textId="77777777" w:rsidR="00A81DB5" w:rsidRDefault="00FC12E8">
      <w:pPr>
        <w:ind w:firstLineChars="200" w:firstLine="640"/>
        <w:rPr>
          <w:rFonts w:ascii="仿宋" w:eastAsia="仿宋" w:hAnsi="仿宋"/>
          <w:sz w:val="32"/>
          <w:szCs w:val="32"/>
        </w:rPr>
      </w:pPr>
      <w:r>
        <w:rPr>
          <w:rFonts w:ascii="仿宋" w:eastAsia="仿宋" w:hAnsi="仿宋" w:hint="eastAsia"/>
          <w:sz w:val="32"/>
          <w:szCs w:val="32"/>
        </w:rPr>
        <w:t>具体采购需求详见附件1。</w:t>
      </w:r>
    </w:p>
    <w:p w14:paraId="0F7E09FF" w14:textId="77777777" w:rsidR="00A81DB5" w:rsidRDefault="00FC12E8">
      <w:pPr>
        <w:ind w:firstLineChars="200" w:firstLine="643"/>
        <w:rPr>
          <w:rFonts w:ascii="仿宋" w:eastAsia="仿宋" w:hAnsi="仿宋"/>
          <w:b/>
          <w:bCs/>
          <w:sz w:val="32"/>
          <w:szCs w:val="32"/>
        </w:rPr>
      </w:pPr>
      <w:r>
        <w:rPr>
          <w:rFonts w:ascii="仿宋" w:eastAsia="仿宋" w:hAnsi="仿宋" w:hint="eastAsia"/>
          <w:b/>
          <w:bCs/>
          <w:sz w:val="32"/>
          <w:szCs w:val="32"/>
        </w:rPr>
        <w:t>三、本公告期限</w:t>
      </w:r>
    </w:p>
    <w:p w14:paraId="3C262CE4" w14:textId="2793B22A" w:rsidR="00A81DB5" w:rsidRDefault="00CA16C2">
      <w:pPr>
        <w:ind w:firstLineChars="200" w:firstLine="640"/>
        <w:rPr>
          <w:rFonts w:ascii="仿宋" w:eastAsia="仿宋" w:hAnsi="仿宋"/>
          <w:sz w:val="32"/>
          <w:szCs w:val="32"/>
        </w:rPr>
      </w:pPr>
      <w:r>
        <w:rPr>
          <w:rFonts w:ascii="仿宋" w:eastAsia="仿宋" w:hAnsi="仿宋" w:cs="黑体" w:hint="eastAsia"/>
          <w:sz w:val="32"/>
          <w:szCs w:val="32"/>
        </w:rPr>
        <w:t>2</w:t>
      </w:r>
      <w:r>
        <w:rPr>
          <w:rFonts w:ascii="仿宋" w:eastAsia="仿宋" w:hAnsi="仿宋" w:cs="黑体"/>
          <w:sz w:val="32"/>
          <w:szCs w:val="32"/>
        </w:rPr>
        <w:t>024</w:t>
      </w:r>
      <w:r w:rsidR="00FC12E8">
        <w:rPr>
          <w:rFonts w:ascii="仿宋" w:eastAsia="仿宋" w:hAnsi="仿宋" w:hint="eastAsia"/>
          <w:sz w:val="32"/>
          <w:szCs w:val="32"/>
        </w:rPr>
        <w:t>年</w:t>
      </w:r>
      <w:r>
        <w:rPr>
          <w:rFonts w:ascii="仿宋" w:eastAsia="仿宋" w:hAnsi="仿宋" w:cs="黑体" w:hint="eastAsia"/>
          <w:sz w:val="32"/>
          <w:szCs w:val="32"/>
        </w:rPr>
        <w:t>1</w:t>
      </w:r>
      <w:r>
        <w:rPr>
          <w:rFonts w:ascii="仿宋" w:eastAsia="仿宋" w:hAnsi="仿宋" w:cs="黑体"/>
          <w:sz w:val="32"/>
          <w:szCs w:val="32"/>
        </w:rPr>
        <w:t>0</w:t>
      </w:r>
      <w:r w:rsidR="00FC12E8">
        <w:rPr>
          <w:rFonts w:ascii="仿宋" w:eastAsia="仿宋" w:hAnsi="仿宋" w:hint="eastAsia"/>
          <w:sz w:val="32"/>
          <w:szCs w:val="32"/>
        </w:rPr>
        <w:t>月</w:t>
      </w:r>
      <w:r>
        <w:rPr>
          <w:rFonts w:ascii="仿宋" w:eastAsia="仿宋" w:hAnsi="仿宋" w:cs="黑体"/>
          <w:sz w:val="32"/>
          <w:szCs w:val="32"/>
        </w:rPr>
        <w:t>9</w:t>
      </w:r>
      <w:r w:rsidR="00FC12E8">
        <w:rPr>
          <w:rFonts w:ascii="仿宋" w:eastAsia="仿宋" w:hAnsi="仿宋" w:hint="eastAsia"/>
          <w:sz w:val="32"/>
          <w:szCs w:val="32"/>
        </w:rPr>
        <w:t>日至</w:t>
      </w:r>
      <w:r>
        <w:rPr>
          <w:rFonts w:ascii="仿宋" w:eastAsia="仿宋" w:hAnsi="仿宋" w:cs="黑体" w:hint="eastAsia"/>
          <w:sz w:val="32"/>
          <w:szCs w:val="32"/>
        </w:rPr>
        <w:t>2</w:t>
      </w:r>
      <w:r>
        <w:rPr>
          <w:rFonts w:ascii="仿宋" w:eastAsia="仿宋" w:hAnsi="仿宋" w:cs="黑体"/>
          <w:sz w:val="32"/>
          <w:szCs w:val="32"/>
        </w:rPr>
        <w:t>024</w:t>
      </w:r>
      <w:r w:rsidR="00FC12E8">
        <w:rPr>
          <w:rFonts w:ascii="仿宋" w:eastAsia="仿宋" w:hAnsi="仿宋" w:hint="eastAsia"/>
          <w:sz w:val="32"/>
          <w:szCs w:val="32"/>
        </w:rPr>
        <w:t>年</w:t>
      </w:r>
      <w:r>
        <w:rPr>
          <w:rFonts w:ascii="仿宋" w:eastAsia="仿宋" w:hAnsi="仿宋" w:cs="黑体" w:hint="eastAsia"/>
          <w:sz w:val="32"/>
          <w:szCs w:val="32"/>
        </w:rPr>
        <w:t>1</w:t>
      </w:r>
      <w:r>
        <w:rPr>
          <w:rFonts w:ascii="仿宋" w:eastAsia="仿宋" w:hAnsi="仿宋" w:cs="黑体"/>
          <w:sz w:val="32"/>
          <w:szCs w:val="32"/>
        </w:rPr>
        <w:t>0</w:t>
      </w:r>
      <w:r w:rsidR="00FC12E8">
        <w:rPr>
          <w:rFonts w:ascii="仿宋" w:eastAsia="仿宋" w:hAnsi="仿宋" w:hint="eastAsia"/>
          <w:sz w:val="32"/>
          <w:szCs w:val="32"/>
        </w:rPr>
        <w:t>月</w:t>
      </w:r>
      <w:r>
        <w:rPr>
          <w:rFonts w:ascii="仿宋" w:eastAsia="仿宋" w:hAnsi="仿宋" w:cs="黑体" w:hint="eastAsia"/>
          <w:sz w:val="32"/>
          <w:szCs w:val="32"/>
        </w:rPr>
        <w:t>1</w:t>
      </w:r>
      <w:r>
        <w:rPr>
          <w:rFonts w:ascii="仿宋" w:eastAsia="仿宋" w:hAnsi="仿宋" w:cs="黑体"/>
          <w:sz w:val="32"/>
          <w:szCs w:val="32"/>
        </w:rPr>
        <w:t>4</w:t>
      </w:r>
      <w:r w:rsidR="00FC12E8">
        <w:rPr>
          <w:rFonts w:ascii="仿宋" w:eastAsia="仿宋" w:hAnsi="仿宋" w:hint="eastAsia"/>
          <w:sz w:val="32"/>
          <w:szCs w:val="32"/>
        </w:rPr>
        <w:t>日。</w:t>
      </w:r>
      <w:r w:rsidR="00FC12E8">
        <w:rPr>
          <w:rFonts w:ascii="仿宋" w:eastAsia="仿宋" w:hAnsi="仿宋" w:hint="eastAsia"/>
          <w:sz w:val="32"/>
          <w:szCs w:val="32"/>
          <w:highlight w:val="yellow"/>
        </w:rPr>
        <w:t>（5个日历日）</w:t>
      </w:r>
    </w:p>
    <w:p w14:paraId="0E28D1F6" w14:textId="77777777" w:rsidR="00A81DB5" w:rsidRDefault="00FC12E8">
      <w:pPr>
        <w:ind w:firstLineChars="200" w:firstLine="643"/>
        <w:rPr>
          <w:rFonts w:ascii="仿宋" w:eastAsia="仿宋" w:hAnsi="仿宋"/>
          <w:b/>
          <w:bCs/>
          <w:sz w:val="32"/>
          <w:szCs w:val="32"/>
        </w:rPr>
      </w:pPr>
      <w:r>
        <w:rPr>
          <w:rFonts w:ascii="仿宋" w:eastAsia="仿宋" w:hAnsi="仿宋" w:hint="eastAsia"/>
          <w:b/>
          <w:bCs/>
          <w:sz w:val="32"/>
          <w:szCs w:val="32"/>
        </w:rPr>
        <w:t>四、说明</w:t>
      </w:r>
    </w:p>
    <w:p w14:paraId="4B9DDCB1" w14:textId="77777777" w:rsidR="00A81DB5" w:rsidRDefault="00FC12E8">
      <w:pPr>
        <w:ind w:firstLineChars="200" w:firstLine="640"/>
        <w:rPr>
          <w:rFonts w:ascii="仿宋" w:eastAsia="仿宋" w:hAnsi="仿宋"/>
          <w:b/>
          <w:sz w:val="32"/>
          <w:szCs w:val="32"/>
        </w:rPr>
      </w:pPr>
      <w:r>
        <w:rPr>
          <w:rFonts w:ascii="仿宋" w:eastAsia="仿宋" w:hAnsi="仿宋" w:hint="eastAsia"/>
          <w:sz w:val="32"/>
          <w:szCs w:val="32"/>
        </w:rPr>
        <w:t>本次需求意见征集自愿参与，所征集材料仅用于优化采购需求，欢迎各供应商、单位或者个人参加。征集过程不发生任何费用。</w:t>
      </w:r>
      <w:r>
        <w:rPr>
          <w:rFonts w:ascii="仿宋" w:eastAsia="仿宋" w:hAnsi="仿宋" w:hint="eastAsia"/>
          <w:b/>
          <w:sz w:val="32"/>
          <w:szCs w:val="32"/>
        </w:rPr>
        <w:t>征集意见递交材料格式详见附件2。</w:t>
      </w:r>
    </w:p>
    <w:p w14:paraId="1010E594" w14:textId="77777777" w:rsidR="00A81DB5" w:rsidRDefault="00FC12E8">
      <w:pPr>
        <w:ind w:firstLineChars="200" w:firstLine="640"/>
        <w:rPr>
          <w:rFonts w:ascii="仿宋" w:eastAsia="仿宋" w:hAnsi="仿宋"/>
          <w:sz w:val="32"/>
          <w:szCs w:val="32"/>
        </w:rPr>
      </w:pPr>
      <w:r>
        <w:rPr>
          <w:rFonts w:ascii="仿宋" w:eastAsia="仿宋" w:hAnsi="仿宋" w:hint="eastAsia"/>
          <w:sz w:val="32"/>
          <w:szCs w:val="32"/>
        </w:rPr>
        <w:t>有意参加征集者，可公告期满后2个工作日内将书面意见反馈给我单位。提出的意见建议应当实事求是、详细具体、理由充分，必要时可提供有关证明材料。</w:t>
      </w:r>
    </w:p>
    <w:p w14:paraId="06871F2E" w14:textId="77777777" w:rsidR="00A81DB5" w:rsidRDefault="00FC12E8">
      <w:pPr>
        <w:ind w:firstLineChars="200" w:firstLine="640"/>
        <w:rPr>
          <w:rFonts w:ascii="仿宋" w:eastAsia="仿宋" w:hAnsi="仿宋"/>
          <w:sz w:val="32"/>
          <w:szCs w:val="32"/>
        </w:rPr>
      </w:pPr>
      <w:r>
        <w:rPr>
          <w:rFonts w:ascii="仿宋" w:eastAsia="仿宋" w:hAnsi="仿宋" w:hint="eastAsia"/>
          <w:sz w:val="32"/>
          <w:szCs w:val="32"/>
        </w:rPr>
        <w:t>本次用户需求公示为我校就本项目开展的前期工作，具体采购项目情况以相关采购公告和采购文件为准;我单位是否采纳均不影响供应商参与本项目后续采购活动，对供应商所提出的意见建议不公布不作书面回复。</w:t>
      </w:r>
    </w:p>
    <w:p w14:paraId="182A257E" w14:textId="77777777" w:rsidR="00A81DB5" w:rsidRDefault="00FC12E8">
      <w:pPr>
        <w:ind w:firstLineChars="200" w:firstLine="643"/>
        <w:rPr>
          <w:rFonts w:ascii="仿宋" w:eastAsia="仿宋" w:hAnsi="仿宋"/>
          <w:b/>
          <w:bCs/>
          <w:sz w:val="32"/>
          <w:szCs w:val="32"/>
        </w:rPr>
      </w:pPr>
      <w:r>
        <w:rPr>
          <w:rFonts w:ascii="仿宋" w:eastAsia="仿宋" w:hAnsi="仿宋" w:hint="eastAsia"/>
          <w:b/>
          <w:bCs/>
          <w:sz w:val="32"/>
          <w:szCs w:val="32"/>
        </w:rPr>
        <w:t>五、反馈文件递交</w:t>
      </w:r>
    </w:p>
    <w:p w14:paraId="28175BD4" w14:textId="32B00378" w:rsidR="00A81DB5" w:rsidRDefault="00FC12E8">
      <w:pPr>
        <w:ind w:firstLineChars="200" w:firstLine="640"/>
        <w:rPr>
          <w:rFonts w:ascii="仿宋" w:eastAsia="仿宋" w:hAnsi="仿宋"/>
          <w:sz w:val="32"/>
          <w:szCs w:val="32"/>
        </w:rPr>
      </w:pPr>
      <w:r>
        <w:rPr>
          <w:rFonts w:ascii="仿宋" w:eastAsia="仿宋" w:hAnsi="仿宋" w:hint="eastAsia"/>
          <w:sz w:val="32"/>
          <w:szCs w:val="32"/>
        </w:rPr>
        <w:lastRenderedPageBreak/>
        <w:t>请于</w:t>
      </w:r>
      <w:r w:rsidR="00CA16C2">
        <w:rPr>
          <w:rFonts w:ascii="仿宋" w:eastAsia="仿宋" w:hAnsi="仿宋" w:cs="黑体" w:hint="eastAsia"/>
          <w:sz w:val="32"/>
          <w:szCs w:val="32"/>
        </w:rPr>
        <w:t>2</w:t>
      </w:r>
      <w:r w:rsidR="00CA16C2">
        <w:rPr>
          <w:rFonts w:ascii="仿宋" w:eastAsia="仿宋" w:hAnsi="仿宋" w:cs="黑体"/>
          <w:sz w:val="32"/>
          <w:szCs w:val="32"/>
        </w:rPr>
        <w:t>024</w:t>
      </w:r>
      <w:r>
        <w:rPr>
          <w:rFonts w:ascii="仿宋" w:eastAsia="仿宋" w:hAnsi="仿宋" w:hint="eastAsia"/>
          <w:sz w:val="32"/>
          <w:szCs w:val="32"/>
        </w:rPr>
        <w:t>年</w:t>
      </w:r>
      <w:r w:rsidR="00CA16C2">
        <w:rPr>
          <w:rFonts w:ascii="仿宋" w:eastAsia="仿宋" w:hAnsi="仿宋" w:cs="黑体" w:hint="eastAsia"/>
          <w:sz w:val="32"/>
          <w:szCs w:val="32"/>
        </w:rPr>
        <w:t>1</w:t>
      </w:r>
      <w:r w:rsidR="00CA16C2">
        <w:rPr>
          <w:rFonts w:ascii="仿宋" w:eastAsia="仿宋" w:hAnsi="仿宋" w:cs="黑体"/>
          <w:sz w:val="32"/>
          <w:szCs w:val="32"/>
        </w:rPr>
        <w:t>0</w:t>
      </w:r>
      <w:r>
        <w:rPr>
          <w:rFonts w:ascii="仿宋" w:eastAsia="仿宋" w:hAnsi="仿宋" w:hint="eastAsia"/>
          <w:sz w:val="32"/>
          <w:szCs w:val="32"/>
        </w:rPr>
        <w:t>月</w:t>
      </w:r>
      <w:r w:rsidR="00CA16C2">
        <w:rPr>
          <w:rFonts w:ascii="仿宋" w:eastAsia="仿宋" w:hAnsi="仿宋" w:cs="黑体" w:hint="eastAsia"/>
          <w:sz w:val="32"/>
          <w:szCs w:val="32"/>
        </w:rPr>
        <w:t>1</w:t>
      </w:r>
      <w:r w:rsidR="00CA16C2">
        <w:rPr>
          <w:rFonts w:ascii="仿宋" w:eastAsia="仿宋" w:hAnsi="仿宋" w:cs="黑体"/>
          <w:sz w:val="32"/>
          <w:szCs w:val="32"/>
        </w:rPr>
        <w:t>4</w:t>
      </w:r>
      <w:r>
        <w:rPr>
          <w:rFonts w:ascii="仿宋" w:eastAsia="仿宋" w:hAnsi="仿宋" w:hint="eastAsia"/>
          <w:sz w:val="32"/>
          <w:szCs w:val="32"/>
        </w:rPr>
        <w:t>日17:00前将反馈的意见（word版一份，盖章的扫描件一份）发送至指定邮箱:</w:t>
      </w:r>
      <w:r>
        <w:rPr>
          <w:rFonts w:ascii="仿宋" w:eastAsia="仿宋" w:hAnsi="仿宋" w:cs="黑体" w:hint="eastAsia"/>
          <w:sz w:val="32"/>
          <w:szCs w:val="32"/>
        </w:rPr>
        <w:t xml:space="preserve"> 3</w:t>
      </w:r>
      <w:r>
        <w:rPr>
          <w:rFonts w:ascii="仿宋" w:eastAsia="仿宋" w:hAnsi="仿宋" w:cs="黑体"/>
          <w:sz w:val="32"/>
          <w:szCs w:val="32"/>
        </w:rPr>
        <w:t>96892543@qq.com</w:t>
      </w:r>
      <w:r>
        <w:rPr>
          <w:rFonts w:ascii="仿宋" w:eastAsia="仿宋" w:hAnsi="仿宋" w:hint="eastAsia"/>
          <w:sz w:val="32"/>
          <w:szCs w:val="32"/>
        </w:rPr>
        <w:t>，主题请使用“</w:t>
      </w:r>
      <w:r>
        <w:rPr>
          <w:rFonts w:ascii="仿宋" w:eastAsia="仿宋" w:hAnsi="仿宋" w:cs="黑体" w:hint="eastAsia"/>
          <w:sz w:val="32"/>
          <w:szCs w:val="32"/>
        </w:rPr>
        <w:t>××</w:t>
      </w:r>
      <w:r>
        <w:rPr>
          <w:rFonts w:ascii="仿宋" w:eastAsia="仿宋" w:hAnsi="仿宋" w:hint="eastAsia"/>
          <w:sz w:val="32"/>
          <w:szCs w:val="32"/>
        </w:rPr>
        <w:t>公司:</w:t>
      </w:r>
      <w:r w:rsidRPr="00FC12E8">
        <w:rPr>
          <w:rFonts w:ascii="等线 Light" w:eastAsia="等线 Light" w:hAnsi="等线 Light" w:hint="eastAsia"/>
          <w:b/>
          <w:bCs/>
          <w:color w:val="000000"/>
          <w:sz w:val="36"/>
          <w:szCs w:val="36"/>
        </w:rPr>
        <w:t xml:space="preserve"> </w:t>
      </w:r>
      <w:r w:rsidRPr="00FC12E8">
        <w:rPr>
          <w:rFonts w:ascii="仿宋" w:eastAsia="仿宋" w:hAnsi="仿宋" w:hint="eastAsia"/>
          <w:b/>
          <w:bCs/>
          <w:sz w:val="32"/>
          <w:szCs w:val="32"/>
        </w:rPr>
        <w:t>南昌大学智慧安防三期</w:t>
      </w:r>
      <w:r>
        <w:rPr>
          <w:rFonts w:ascii="仿宋" w:eastAsia="仿宋" w:hAnsi="仿宋" w:hint="eastAsia"/>
          <w:sz w:val="32"/>
          <w:szCs w:val="32"/>
        </w:rPr>
        <w:t>采购项目采购需求征集意见反馈材料”。</w:t>
      </w:r>
    </w:p>
    <w:p w14:paraId="46654C95" w14:textId="77777777" w:rsidR="00A81DB5" w:rsidRDefault="00FC12E8">
      <w:pPr>
        <w:ind w:firstLineChars="200" w:firstLine="643"/>
        <w:rPr>
          <w:rFonts w:ascii="仿宋" w:eastAsia="仿宋" w:hAnsi="仿宋"/>
          <w:b/>
          <w:bCs/>
          <w:sz w:val="32"/>
          <w:szCs w:val="32"/>
        </w:rPr>
      </w:pPr>
      <w:r>
        <w:rPr>
          <w:rFonts w:ascii="仿宋" w:eastAsia="仿宋" w:hAnsi="仿宋" w:hint="eastAsia"/>
          <w:b/>
          <w:bCs/>
          <w:sz w:val="32"/>
          <w:szCs w:val="32"/>
        </w:rPr>
        <w:t>六、联系方式</w:t>
      </w:r>
    </w:p>
    <w:p w14:paraId="4C22E731" w14:textId="4A3BDF7F" w:rsidR="00A81DB5" w:rsidRDefault="00FC12E8">
      <w:pPr>
        <w:ind w:firstLineChars="200" w:firstLine="640"/>
        <w:rPr>
          <w:rFonts w:ascii="仿宋" w:eastAsia="仿宋" w:hAnsi="仿宋"/>
          <w:sz w:val="32"/>
          <w:szCs w:val="32"/>
        </w:rPr>
      </w:pPr>
      <w:r>
        <w:rPr>
          <w:rFonts w:ascii="仿宋" w:eastAsia="仿宋" w:hAnsi="仿宋" w:hint="eastAsia"/>
          <w:sz w:val="32"/>
          <w:szCs w:val="32"/>
        </w:rPr>
        <w:t>如对本项工作有任何疑问，请联系南昌大学招标采购中心，联系人:涂老师，联系电话:</w:t>
      </w:r>
      <w:r>
        <w:rPr>
          <w:rFonts w:ascii="仿宋" w:eastAsia="仿宋" w:hAnsi="仿宋" w:cs="黑体" w:hint="eastAsia"/>
          <w:sz w:val="32"/>
          <w:szCs w:val="32"/>
        </w:rPr>
        <w:t xml:space="preserve"> 8</w:t>
      </w:r>
      <w:r>
        <w:rPr>
          <w:rFonts w:ascii="仿宋" w:eastAsia="仿宋" w:hAnsi="仿宋" w:cs="黑体"/>
          <w:sz w:val="32"/>
          <w:szCs w:val="32"/>
        </w:rPr>
        <w:t>3969364</w:t>
      </w:r>
      <w:r>
        <w:rPr>
          <w:rFonts w:ascii="仿宋" w:eastAsia="仿宋" w:hAnsi="仿宋" w:hint="eastAsia"/>
          <w:sz w:val="32"/>
          <w:szCs w:val="32"/>
        </w:rPr>
        <w:t>。</w:t>
      </w:r>
    </w:p>
    <w:p w14:paraId="71F5E5B8" w14:textId="77777777" w:rsidR="00A81DB5" w:rsidRDefault="00A81DB5">
      <w:pPr>
        <w:rPr>
          <w:rFonts w:ascii="仿宋" w:eastAsia="仿宋" w:hAnsi="仿宋"/>
          <w:sz w:val="32"/>
          <w:szCs w:val="32"/>
        </w:rPr>
      </w:pPr>
    </w:p>
    <w:p w14:paraId="76503D03" w14:textId="77777777" w:rsidR="00A81DB5" w:rsidRDefault="00A81DB5">
      <w:pPr>
        <w:rPr>
          <w:rFonts w:ascii="仿宋" w:eastAsia="仿宋" w:hAnsi="仿宋"/>
          <w:sz w:val="32"/>
          <w:szCs w:val="32"/>
        </w:rPr>
      </w:pPr>
    </w:p>
    <w:p w14:paraId="1A000EB2" w14:textId="77777777" w:rsidR="00A81DB5" w:rsidRDefault="00A81DB5">
      <w:pPr>
        <w:rPr>
          <w:rFonts w:ascii="仿宋" w:eastAsia="仿宋" w:hAnsi="仿宋"/>
          <w:sz w:val="32"/>
          <w:szCs w:val="32"/>
        </w:rPr>
      </w:pPr>
    </w:p>
    <w:p w14:paraId="48C53634" w14:textId="77777777" w:rsidR="00A81DB5" w:rsidRDefault="00A81DB5">
      <w:pPr>
        <w:rPr>
          <w:rFonts w:ascii="仿宋" w:eastAsia="仿宋" w:hAnsi="仿宋"/>
          <w:sz w:val="32"/>
          <w:szCs w:val="32"/>
        </w:rPr>
      </w:pPr>
    </w:p>
    <w:p w14:paraId="21D23508" w14:textId="77777777" w:rsidR="00A81DB5" w:rsidRDefault="00A81DB5">
      <w:pPr>
        <w:rPr>
          <w:rFonts w:ascii="仿宋" w:eastAsia="仿宋" w:hAnsi="仿宋"/>
          <w:sz w:val="32"/>
          <w:szCs w:val="32"/>
        </w:rPr>
      </w:pPr>
    </w:p>
    <w:p w14:paraId="7741F0E1" w14:textId="77777777" w:rsidR="00A81DB5" w:rsidRDefault="00A81DB5">
      <w:pPr>
        <w:rPr>
          <w:rFonts w:ascii="仿宋" w:eastAsia="仿宋" w:hAnsi="仿宋"/>
          <w:sz w:val="32"/>
          <w:szCs w:val="32"/>
        </w:rPr>
      </w:pPr>
    </w:p>
    <w:p w14:paraId="1AF3717D" w14:textId="77777777" w:rsidR="00A81DB5" w:rsidRDefault="00A81DB5">
      <w:pPr>
        <w:rPr>
          <w:rFonts w:ascii="仿宋" w:eastAsia="仿宋" w:hAnsi="仿宋"/>
          <w:sz w:val="32"/>
          <w:szCs w:val="32"/>
        </w:rPr>
      </w:pPr>
    </w:p>
    <w:p w14:paraId="5972F182" w14:textId="77777777" w:rsidR="00A81DB5" w:rsidRDefault="00A81DB5">
      <w:pPr>
        <w:rPr>
          <w:rFonts w:ascii="仿宋" w:eastAsia="仿宋" w:hAnsi="仿宋"/>
          <w:sz w:val="32"/>
          <w:szCs w:val="32"/>
        </w:rPr>
      </w:pPr>
    </w:p>
    <w:p w14:paraId="102E2E05" w14:textId="77777777" w:rsidR="00A81DB5" w:rsidRDefault="00A81DB5">
      <w:pPr>
        <w:rPr>
          <w:rFonts w:ascii="仿宋" w:eastAsia="仿宋" w:hAnsi="仿宋"/>
          <w:sz w:val="32"/>
          <w:szCs w:val="32"/>
        </w:rPr>
      </w:pPr>
    </w:p>
    <w:p w14:paraId="4B665EB3" w14:textId="77777777" w:rsidR="00A81DB5" w:rsidRDefault="00A81DB5">
      <w:pPr>
        <w:rPr>
          <w:rFonts w:ascii="仿宋" w:eastAsia="仿宋" w:hAnsi="仿宋"/>
          <w:sz w:val="32"/>
          <w:szCs w:val="32"/>
        </w:rPr>
      </w:pPr>
    </w:p>
    <w:p w14:paraId="71EABA13" w14:textId="77777777" w:rsidR="00A81DB5" w:rsidRDefault="00A81DB5">
      <w:pPr>
        <w:rPr>
          <w:rFonts w:ascii="仿宋" w:eastAsia="仿宋" w:hAnsi="仿宋"/>
          <w:sz w:val="32"/>
          <w:szCs w:val="32"/>
        </w:rPr>
      </w:pPr>
    </w:p>
    <w:p w14:paraId="0749760F" w14:textId="77777777" w:rsidR="00A81DB5" w:rsidRDefault="00A81DB5">
      <w:pPr>
        <w:rPr>
          <w:rFonts w:ascii="仿宋" w:eastAsia="仿宋" w:hAnsi="仿宋"/>
          <w:sz w:val="32"/>
          <w:szCs w:val="32"/>
        </w:rPr>
      </w:pPr>
    </w:p>
    <w:p w14:paraId="48974EEE" w14:textId="77777777" w:rsidR="00A81DB5" w:rsidRDefault="00A81DB5">
      <w:pPr>
        <w:rPr>
          <w:rFonts w:ascii="仿宋" w:eastAsia="仿宋" w:hAnsi="仿宋"/>
          <w:sz w:val="32"/>
          <w:szCs w:val="32"/>
        </w:rPr>
      </w:pPr>
    </w:p>
    <w:p w14:paraId="6412E898" w14:textId="5C60FC55" w:rsidR="00A81DB5" w:rsidRDefault="00A81DB5">
      <w:pPr>
        <w:rPr>
          <w:rFonts w:ascii="仿宋" w:eastAsia="仿宋" w:hAnsi="仿宋"/>
          <w:sz w:val="32"/>
          <w:szCs w:val="32"/>
        </w:rPr>
      </w:pPr>
    </w:p>
    <w:p w14:paraId="0AB09F11" w14:textId="77777777" w:rsidR="00CA16C2" w:rsidRDefault="00CA16C2" w:rsidP="00FC12E8">
      <w:pPr>
        <w:rPr>
          <w:rFonts w:ascii="仿宋" w:eastAsia="仿宋" w:hAnsi="仿宋"/>
          <w:sz w:val="32"/>
          <w:szCs w:val="32"/>
        </w:rPr>
      </w:pPr>
    </w:p>
    <w:p w14:paraId="6A831846" w14:textId="5C5A2E57" w:rsidR="00FC12E8" w:rsidRPr="005E1C01" w:rsidRDefault="00FC12E8" w:rsidP="00FC12E8">
      <w:pPr>
        <w:rPr>
          <w:rFonts w:ascii="仿宋" w:eastAsia="仿宋" w:hAnsi="仿宋"/>
          <w:sz w:val="28"/>
          <w:szCs w:val="28"/>
        </w:rPr>
      </w:pPr>
      <w:bookmarkStart w:id="0" w:name="_GoBack"/>
      <w:bookmarkEnd w:id="0"/>
      <w:r>
        <w:rPr>
          <w:rFonts w:ascii="仿宋" w:eastAsia="仿宋" w:hAnsi="仿宋" w:hint="eastAsia"/>
          <w:sz w:val="32"/>
          <w:szCs w:val="32"/>
        </w:rPr>
        <w:lastRenderedPageBreak/>
        <w:t>附件1：</w:t>
      </w:r>
      <w:r w:rsidRPr="00FC12E8">
        <w:rPr>
          <w:rFonts w:ascii="仿宋" w:eastAsia="仿宋" w:hAnsi="仿宋" w:hint="eastAsia"/>
          <w:b/>
          <w:bCs/>
          <w:sz w:val="32"/>
          <w:szCs w:val="32"/>
        </w:rPr>
        <w:t>南昌大学智慧安防三期采购项目需求书</w:t>
      </w:r>
      <w:r w:rsidRPr="005E1C01">
        <w:rPr>
          <w:rFonts w:ascii="仿宋" w:eastAsia="仿宋" w:hAnsi="仿宋" w:hint="eastAsia"/>
          <w:b/>
          <w:bCs/>
          <w:sz w:val="28"/>
          <w:szCs w:val="28"/>
        </w:rPr>
        <w:t>（征集意见稿）</w:t>
      </w:r>
    </w:p>
    <w:p w14:paraId="69DB4B51" w14:textId="0D77D58E" w:rsidR="00FC12E8" w:rsidRPr="00FC12E8" w:rsidRDefault="00FC12E8" w:rsidP="00FC12E8">
      <w:pPr>
        <w:rPr>
          <w:rFonts w:ascii="仿宋" w:eastAsia="仿宋" w:hAnsi="仿宋"/>
          <w:sz w:val="32"/>
          <w:szCs w:val="32"/>
        </w:rPr>
      </w:pPr>
      <w:r w:rsidRPr="00FC12E8">
        <w:rPr>
          <w:rFonts w:ascii="仿宋" w:eastAsia="仿宋" w:hAnsi="仿宋" w:hint="eastAsia"/>
          <w:b/>
          <w:bCs/>
          <w:sz w:val="32"/>
          <w:szCs w:val="32"/>
        </w:rPr>
        <w:t>一、项目概述</w:t>
      </w:r>
      <w:r w:rsidRPr="00FC12E8">
        <w:rPr>
          <w:rFonts w:ascii="仿宋" w:eastAsia="仿宋" w:hAnsi="仿宋" w:hint="eastAsia"/>
          <w:sz w:val="32"/>
          <w:szCs w:val="32"/>
        </w:rPr>
        <w:t>:</w:t>
      </w:r>
    </w:p>
    <w:tbl>
      <w:tblPr>
        <w:tblW w:w="0" w:type="auto"/>
        <w:jc w:val="center"/>
        <w:tblCellSpacing w:w="0" w:type="dxa"/>
        <w:shd w:val="clear" w:color="auto" w:fill="FFFFFF"/>
        <w:tblCellMar>
          <w:left w:w="0" w:type="dxa"/>
          <w:right w:w="0" w:type="dxa"/>
        </w:tblCellMar>
        <w:tblLook w:val="04A0" w:firstRow="1" w:lastRow="0" w:firstColumn="1" w:lastColumn="0" w:noHBand="0" w:noVBand="1"/>
      </w:tblPr>
      <w:tblGrid>
        <w:gridCol w:w="590"/>
        <w:gridCol w:w="1415"/>
        <w:gridCol w:w="1984"/>
        <w:gridCol w:w="4073"/>
      </w:tblGrid>
      <w:tr w:rsidR="00FC12E8" w:rsidRPr="00FC12E8" w14:paraId="7F6DD75E" w14:textId="77777777" w:rsidTr="005E1C01">
        <w:trPr>
          <w:trHeight w:val="480"/>
          <w:tblCellSpacing w:w="0" w:type="dxa"/>
          <w:jc w:val="center"/>
        </w:trPr>
        <w:tc>
          <w:tcPr>
            <w:tcW w:w="590" w:type="dxa"/>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hideMark/>
          </w:tcPr>
          <w:p w14:paraId="1CE551F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序号</w:t>
            </w:r>
          </w:p>
        </w:tc>
        <w:tc>
          <w:tcPr>
            <w:tcW w:w="1415" w:type="dxa"/>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hideMark/>
          </w:tcPr>
          <w:p w14:paraId="248768D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采购项目名称</w:t>
            </w:r>
          </w:p>
        </w:tc>
        <w:tc>
          <w:tcPr>
            <w:tcW w:w="1984" w:type="dxa"/>
            <w:tcBorders>
              <w:top w:val="single" w:sz="6" w:space="0" w:color="333333"/>
              <w:left w:val="single" w:sz="6" w:space="0" w:color="333333"/>
              <w:bottom w:val="single" w:sz="6" w:space="0" w:color="333333"/>
              <w:right w:val="single" w:sz="4" w:space="0" w:color="000000"/>
            </w:tcBorders>
            <w:shd w:val="clear" w:color="auto" w:fill="FFFFFF"/>
            <w:tcMar>
              <w:top w:w="75" w:type="dxa"/>
              <w:left w:w="120" w:type="dxa"/>
              <w:bottom w:w="75" w:type="dxa"/>
              <w:right w:w="120" w:type="dxa"/>
            </w:tcMar>
            <w:vAlign w:val="center"/>
            <w:hideMark/>
          </w:tcPr>
          <w:p w14:paraId="79CF068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预算金额（单位：元）</w:t>
            </w:r>
          </w:p>
        </w:tc>
        <w:tc>
          <w:tcPr>
            <w:tcW w:w="4073" w:type="dxa"/>
            <w:tcBorders>
              <w:top w:val="single" w:sz="6" w:space="0" w:color="333333"/>
              <w:left w:val="single" w:sz="4" w:space="0" w:color="000000"/>
              <w:bottom w:val="single" w:sz="6" w:space="0" w:color="333333"/>
              <w:right w:val="single" w:sz="6" w:space="0" w:color="333333"/>
            </w:tcBorders>
            <w:shd w:val="clear" w:color="auto" w:fill="FFFFFF"/>
            <w:tcMar>
              <w:top w:w="0" w:type="dxa"/>
              <w:left w:w="108" w:type="dxa"/>
              <w:bottom w:w="0" w:type="dxa"/>
              <w:right w:w="108" w:type="dxa"/>
            </w:tcMar>
            <w:vAlign w:val="center"/>
            <w:hideMark/>
          </w:tcPr>
          <w:p w14:paraId="163B63B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采购需求概况</w:t>
            </w:r>
          </w:p>
        </w:tc>
      </w:tr>
      <w:tr w:rsidR="00FC12E8" w:rsidRPr="00FC12E8" w14:paraId="1ED3918F" w14:textId="77777777" w:rsidTr="005E1C01">
        <w:trPr>
          <w:trHeight w:val="90"/>
          <w:tblCellSpacing w:w="0" w:type="dxa"/>
          <w:jc w:val="center"/>
        </w:trPr>
        <w:tc>
          <w:tcPr>
            <w:tcW w:w="590" w:type="dxa"/>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hideMark/>
          </w:tcPr>
          <w:p w14:paraId="33EC3A9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w:t>
            </w:r>
          </w:p>
        </w:tc>
        <w:tc>
          <w:tcPr>
            <w:tcW w:w="1415" w:type="dxa"/>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hideMark/>
          </w:tcPr>
          <w:p w14:paraId="088FAB9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南昌大学智慧安防三期采购项目</w:t>
            </w:r>
          </w:p>
        </w:tc>
        <w:tc>
          <w:tcPr>
            <w:tcW w:w="1984" w:type="dxa"/>
            <w:tcBorders>
              <w:top w:val="single" w:sz="6" w:space="0" w:color="333333"/>
              <w:left w:val="single" w:sz="6" w:space="0" w:color="333333"/>
              <w:bottom w:val="single" w:sz="6" w:space="0" w:color="333333"/>
              <w:right w:val="single" w:sz="4" w:space="0" w:color="000000"/>
            </w:tcBorders>
            <w:shd w:val="clear" w:color="auto" w:fill="FFFFFF"/>
            <w:tcMar>
              <w:top w:w="75" w:type="dxa"/>
              <w:left w:w="120" w:type="dxa"/>
              <w:bottom w:w="75" w:type="dxa"/>
              <w:right w:w="120" w:type="dxa"/>
            </w:tcMar>
            <w:vAlign w:val="center"/>
            <w:hideMark/>
          </w:tcPr>
          <w:p w14:paraId="0AB75ED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1825632</w:t>
            </w:r>
          </w:p>
        </w:tc>
        <w:tc>
          <w:tcPr>
            <w:tcW w:w="4073" w:type="dxa"/>
            <w:tcBorders>
              <w:top w:val="single" w:sz="6" w:space="0" w:color="333333"/>
              <w:left w:val="single" w:sz="4" w:space="0" w:color="000000"/>
              <w:bottom w:val="single" w:sz="6" w:space="0" w:color="333333"/>
              <w:right w:val="single" w:sz="6" w:space="0" w:color="333333"/>
            </w:tcBorders>
            <w:shd w:val="clear" w:color="auto" w:fill="FFFFFF"/>
            <w:tcMar>
              <w:top w:w="0" w:type="dxa"/>
              <w:left w:w="108" w:type="dxa"/>
              <w:bottom w:w="0" w:type="dxa"/>
              <w:right w:w="108" w:type="dxa"/>
            </w:tcMar>
            <w:vAlign w:val="center"/>
            <w:hideMark/>
          </w:tcPr>
          <w:p w14:paraId="37BDDF15" w14:textId="77777777" w:rsidR="00FC12E8" w:rsidRPr="00FC12E8" w:rsidRDefault="00FC12E8" w:rsidP="00FC12E8">
            <w:pPr>
              <w:rPr>
                <w:rFonts w:ascii="仿宋" w:eastAsia="仿宋" w:hAnsi="仿宋"/>
                <w:sz w:val="32"/>
                <w:szCs w:val="32"/>
              </w:rPr>
            </w:pPr>
            <w:r w:rsidRPr="00FC12E8">
              <w:rPr>
                <w:rFonts w:ascii="仿宋" w:eastAsia="仿宋" w:hAnsi="仿宋"/>
                <w:sz w:val="32"/>
                <w:szCs w:val="32"/>
              </w:rPr>
              <w:t>对更换下来的353监控摄像头经过逐一检测，并将这些摄像头对南昌大学前湖校区，东湖校区以及青山湖监控盲点进行补充覆盖。同时升级现有UPS系统，以保障关键设施的正常运行。</w:t>
            </w:r>
          </w:p>
          <w:p w14:paraId="0A23E9F8" w14:textId="77777777" w:rsidR="00FC12E8" w:rsidRPr="00FC12E8" w:rsidRDefault="00FC12E8" w:rsidP="00FC12E8">
            <w:pPr>
              <w:rPr>
                <w:rFonts w:ascii="仿宋" w:eastAsia="仿宋" w:hAnsi="仿宋"/>
                <w:sz w:val="32"/>
                <w:szCs w:val="32"/>
              </w:rPr>
            </w:pPr>
            <w:r w:rsidRPr="00FC12E8">
              <w:rPr>
                <w:rFonts w:ascii="Calibri" w:eastAsia="仿宋" w:hAnsi="Calibri" w:cs="Calibri"/>
                <w:sz w:val="32"/>
                <w:szCs w:val="32"/>
              </w:rPr>
              <w:t> </w:t>
            </w:r>
          </w:p>
        </w:tc>
      </w:tr>
    </w:tbl>
    <w:p w14:paraId="3583D2D9" w14:textId="77777777" w:rsidR="00FC12E8" w:rsidRPr="00FC12E8" w:rsidRDefault="00FC12E8" w:rsidP="00FC12E8">
      <w:pPr>
        <w:rPr>
          <w:rFonts w:ascii="仿宋" w:eastAsia="仿宋" w:hAnsi="仿宋"/>
          <w:sz w:val="32"/>
          <w:szCs w:val="32"/>
        </w:rPr>
      </w:pPr>
      <w:r w:rsidRPr="00FC12E8">
        <w:rPr>
          <w:rFonts w:ascii="Calibri" w:eastAsia="仿宋" w:hAnsi="Calibri" w:cs="Calibri"/>
          <w:sz w:val="32"/>
          <w:szCs w:val="32"/>
        </w:rPr>
        <w:t> </w:t>
      </w:r>
    </w:p>
    <w:p w14:paraId="1D3C95A4" w14:textId="77777777" w:rsidR="00FC12E8" w:rsidRPr="00FC12E8" w:rsidRDefault="00FC12E8" w:rsidP="00FC12E8">
      <w:pPr>
        <w:rPr>
          <w:rFonts w:ascii="仿宋" w:eastAsia="仿宋" w:hAnsi="仿宋"/>
          <w:sz w:val="32"/>
          <w:szCs w:val="32"/>
        </w:rPr>
      </w:pPr>
      <w:r w:rsidRPr="00FC12E8">
        <w:rPr>
          <w:rFonts w:ascii="仿宋" w:eastAsia="仿宋" w:hAnsi="仿宋" w:hint="eastAsia"/>
          <w:b/>
          <w:bCs/>
          <w:sz w:val="32"/>
          <w:szCs w:val="32"/>
        </w:rPr>
        <w:t>二、采购清单</w:t>
      </w:r>
    </w:p>
    <w:p w14:paraId="3845810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货物：</w:t>
      </w:r>
    </w:p>
    <w:tbl>
      <w:tblPr>
        <w:tblW w:w="0" w:type="auto"/>
        <w:tblCellSpacing w:w="0" w:type="dxa"/>
        <w:tblInd w:w="2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5"/>
        <w:gridCol w:w="2392"/>
        <w:gridCol w:w="1404"/>
        <w:gridCol w:w="1497"/>
        <w:gridCol w:w="1036"/>
        <w:gridCol w:w="1153"/>
      </w:tblGrid>
      <w:tr w:rsidR="00FC12E8" w:rsidRPr="00FC12E8" w14:paraId="4B24D7D1" w14:textId="77777777" w:rsidTr="00FC12E8">
        <w:trPr>
          <w:trHeight w:val="58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5D72E7B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序号</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1C2F537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货物名称</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5EA1876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进口/国产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75D40A0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单价（人民币/元）</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629099C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数量</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6069851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是否为核心产品</w:t>
            </w:r>
          </w:p>
        </w:tc>
      </w:tr>
      <w:tr w:rsidR="00FC12E8" w:rsidRPr="00FC12E8" w14:paraId="4A7EB87D" w14:textId="77777777" w:rsidTr="00FC12E8">
        <w:trPr>
          <w:trHeight w:val="68"/>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5F7859C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2719BE0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64路网络硬盘存储服务器</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219BE0F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741350E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37700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2414A07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465BCAC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是</w:t>
            </w:r>
          </w:p>
        </w:tc>
      </w:tr>
      <w:tr w:rsidR="00FC12E8" w:rsidRPr="00FC12E8" w14:paraId="1C4F7FD9" w14:textId="77777777" w:rsidTr="00FC12E8">
        <w:trPr>
          <w:trHeight w:val="68"/>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7A7873D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2</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7A00F68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32路网络硬盘存储服务器</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11FEFAA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7DE2AF8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36600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7C73FC1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089A237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7503786D"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30E865B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5E93456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32路嵌入式网络硬盘录像机</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52DA0FB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1299485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29960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1D78937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35BED52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5B7D8301"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212FF03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4</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471E9F1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32路网络硬盘录像机</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7CC9B83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61AC78F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19280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30AA2A2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0B1FBC0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是</w:t>
            </w:r>
          </w:p>
        </w:tc>
      </w:tr>
      <w:tr w:rsidR="00FC12E8" w:rsidRPr="00FC12E8" w14:paraId="65453612"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7917A01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5</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1A66882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视频存储阵列</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6A82E1C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3A1BF79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130000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5DF732F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5</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6F6A8A3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是</w:t>
            </w:r>
          </w:p>
        </w:tc>
      </w:tr>
      <w:tr w:rsidR="00FC12E8" w:rsidRPr="00FC12E8" w14:paraId="627AB3A1"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2B38458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6</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28CF2E1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摄像机支架</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2F282C7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333E40E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764C7A7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353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6F0308E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3FD95BC4"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184A1C9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7</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6E38161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摄像机电源</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78B52C0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5966EC1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5C7D4A8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353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4DA14B7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23217412"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10A23CE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3B0652F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液晶显示器</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7CA89AC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6B478D9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1580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331032C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6</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0F78AA1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38284EB0"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556E8FD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9</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0D91C30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24口千兆交换机</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2BF4217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4FB57D7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3400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009C36C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03ED0D6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65E0705C"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7D5F773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10</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526E035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8口接入交换机</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6183635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0887040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1400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3EB2714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5EB1CBB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11EFE760"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6E436D8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11</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2BCEF59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80KVA高频塔式UPS主机</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3DB1932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60680AF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98710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1278F1C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44E14A6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是</w:t>
            </w:r>
          </w:p>
        </w:tc>
      </w:tr>
      <w:tr w:rsidR="00FC12E8" w:rsidRPr="00FC12E8" w14:paraId="7D831B7C"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3B8C09D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12</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06617CC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12V 200 AH-UPS电池</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64FBCC2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2AD4F94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2520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476BAFD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160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0946D5C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是</w:t>
            </w:r>
          </w:p>
        </w:tc>
      </w:tr>
      <w:tr w:rsidR="00FC12E8" w:rsidRPr="00FC12E8" w14:paraId="18BF9519"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29C2641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13</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2186FD4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UPS电池架</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52AE8F3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0DB8FA5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7200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0C68886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214615D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7D5D93C4"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08C78CF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14</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6A77B20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电池连接线</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0CF494C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1DFC438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1200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71B846F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458794A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3AFA3031"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09FAB7A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15</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72640F1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电池汇流箱</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03A35FD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2D9F779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8400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59BCC60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3A07093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52C620B5"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2B17A92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16</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45C0555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立杆</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7E95E7B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57E6D81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800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4DFC627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25</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665B2C7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535D8EEA"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15E1982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17</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0A97905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六类非屏蔽双绞线</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7389814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7D3207B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880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035EDFD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120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69BEAF7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22A713BF"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4740936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18</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1364B66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主干电源线</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19B7812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2FE1FA2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0B45725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3200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02416AB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054964C5"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7EAD3B2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19</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56C299C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分支电源线</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0291A4F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2873148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3.5</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61E7C66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2300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13B441B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26BA3E03"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6BAB8CE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20</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2F48F0E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4芯光缆</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1C4F95B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342FF46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2.6</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2EC032F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12000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1E6F166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1087300A"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51E9CA7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21</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1108F4C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尾纤</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1FA2221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2A02E35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4BD8344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250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405B7AE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7AD98039"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2D4A989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22</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21CDCCF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熔纤</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6F3C612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7A686EC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100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136DF4E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250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7C58EF1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6A84F6E7"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05190B8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23</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2CDB5D5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2米跳线</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769951C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72E465A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4</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3F1D012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353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56C1F94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17359351"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0A00DB2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24</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5DE43BD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1米跳线</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17D8645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638D86F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478072A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210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25BB22D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r w:rsidR="00FC12E8" w:rsidRPr="00FC12E8" w14:paraId="038E4C81" w14:textId="77777777" w:rsidTr="00FC12E8">
        <w:trPr>
          <w:trHeight w:val="70"/>
          <w:tblCellSpacing w:w="0" w:type="dxa"/>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7D6136C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25</w:t>
            </w:r>
          </w:p>
        </w:tc>
        <w:tc>
          <w:tcPr>
            <w:tcW w:w="2673" w:type="dxa"/>
            <w:tcBorders>
              <w:top w:val="single" w:sz="4" w:space="0" w:color="000000"/>
              <w:left w:val="single" w:sz="4" w:space="0" w:color="000000"/>
              <w:bottom w:val="single" w:sz="4" w:space="0" w:color="000000"/>
              <w:right w:val="single" w:sz="4" w:space="0" w:color="000000"/>
            </w:tcBorders>
            <w:vAlign w:val="center"/>
            <w:hideMark/>
          </w:tcPr>
          <w:p w14:paraId="157F84E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接线板</w:t>
            </w:r>
          </w:p>
        </w:tc>
        <w:tc>
          <w:tcPr>
            <w:tcW w:w="1580" w:type="dxa"/>
            <w:tcBorders>
              <w:top w:val="single" w:sz="4" w:space="0" w:color="000000"/>
              <w:left w:val="single" w:sz="4" w:space="0" w:color="000000"/>
              <w:bottom w:val="single" w:sz="4" w:space="0" w:color="000000"/>
              <w:right w:val="single" w:sz="4" w:space="0" w:color="000000"/>
            </w:tcBorders>
            <w:vAlign w:val="center"/>
            <w:hideMark/>
          </w:tcPr>
          <w:p w14:paraId="581966B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国产</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618605B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6D96471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75</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393363F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否</w:t>
            </w:r>
          </w:p>
        </w:tc>
      </w:tr>
    </w:tbl>
    <w:p w14:paraId="0519A192" w14:textId="77777777" w:rsidR="00FC12E8" w:rsidRPr="00FC12E8" w:rsidRDefault="00FC12E8" w:rsidP="00FC12E8">
      <w:pPr>
        <w:rPr>
          <w:rFonts w:ascii="仿宋" w:eastAsia="仿宋" w:hAnsi="仿宋"/>
          <w:sz w:val="32"/>
          <w:szCs w:val="32"/>
        </w:rPr>
      </w:pPr>
      <w:r w:rsidRPr="00FC12E8">
        <w:rPr>
          <w:rFonts w:ascii="Calibri" w:eastAsia="仿宋" w:hAnsi="Calibri" w:cs="Calibri"/>
          <w:sz w:val="32"/>
          <w:szCs w:val="32"/>
        </w:rPr>
        <w:t> </w:t>
      </w:r>
    </w:p>
    <w:p w14:paraId="43581410" w14:textId="77777777" w:rsidR="00FC12E8" w:rsidRPr="00FC12E8" w:rsidRDefault="00FC12E8" w:rsidP="00FC12E8">
      <w:pPr>
        <w:rPr>
          <w:rFonts w:ascii="仿宋" w:eastAsia="仿宋" w:hAnsi="仿宋"/>
          <w:sz w:val="32"/>
          <w:szCs w:val="32"/>
        </w:rPr>
      </w:pPr>
      <w:r w:rsidRPr="00FC12E8">
        <w:rPr>
          <w:rFonts w:ascii="Calibri" w:eastAsia="仿宋" w:hAnsi="Calibri" w:cs="Calibri"/>
          <w:sz w:val="32"/>
          <w:szCs w:val="32"/>
        </w:rPr>
        <w:t> </w:t>
      </w:r>
    </w:p>
    <w:p w14:paraId="2506823B" w14:textId="77777777" w:rsidR="00FC12E8" w:rsidRPr="00FC12E8" w:rsidRDefault="00FC12E8" w:rsidP="00FC12E8">
      <w:pPr>
        <w:rPr>
          <w:rFonts w:ascii="仿宋" w:eastAsia="仿宋" w:hAnsi="仿宋"/>
          <w:sz w:val="32"/>
          <w:szCs w:val="32"/>
        </w:rPr>
      </w:pPr>
      <w:r w:rsidRPr="00FC12E8">
        <w:rPr>
          <w:rFonts w:ascii="仿宋" w:eastAsia="仿宋" w:hAnsi="仿宋" w:hint="eastAsia"/>
          <w:b/>
          <w:bCs/>
          <w:sz w:val="32"/>
          <w:szCs w:val="32"/>
        </w:rPr>
        <w:t>三、技术/服务标准与要求</w:t>
      </w:r>
    </w:p>
    <w:p w14:paraId="05BED1C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（一）（智慧安防三期）（1批）</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6"/>
        <w:gridCol w:w="1122"/>
        <w:gridCol w:w="1036"/>
        <w:gridCol w:w="5520"/>
      </w:tblGrid>
      <w:tr w:rsidR="00FC12E8" w:rsidRPr="00FC12E8" w14:paraId="6BA650B1"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04835A1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序号</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3E23520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重要性</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C0DFF0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指标项</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6FFD836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指标要求</w:t>
            </w:r>
          </w:p>
        </w:tc>
      </w:tr>
      <w:tr w:rsidR="00FC12E8" w:rsidRPr="00FC12E8" w14:paraId="4EBB2336"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66728D8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53ABB421" w14:textId="471D2764"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D2A322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64路网络硬盘存储服务</w:t>
            </w:r>
            <w:r w:rsidRPr="00FC12E8">
              <w:rPr>
                <w:rFonts w:ascii="仿宋" w:eastAsia="仿宋" w:hAnsi="仿宋" w:hint="eastAsia"/>
                <w:sz w:val="32"/>
                <w:szCs w:val="32"/>
              </w:rPr>
              <w:lastRenderedPageBreak/>
              <w:t>器</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56D2C5A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3U机架式16盘位嵌入式网络硬盘录像机，采用存算一体架构，内置高性能AI处理器，搭载高性能ATX电源</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【硬件规格】</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存储接口：16个SATA接口，支持硬盘</w:t>
            </w:r>
            <w:r w:rsidRPr="00FC12E8">
              <w:rPr>
                <w:rFonts w:ascii="仿宋" w:eastAsia="仿宋" w:hAnsi="仿宋" w:hint="eastAsia"/>
                <w:sz w:val="32"/>
                <w:szCs w:val="32"/>
              </w:rPr>
              <w:lastRenderedPageBreak/>
              <w:t>热插拔，可满配16TB硬盘</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视频接口：2×HDMI，2×VGA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网络接口：2×RJ45 10/100/1000Mbps自适应以太网口</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报警接口：16路报警输入，9路报警输出（其中第9路支持CTRL 12V）</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反向供电：1路DC12V 1A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串行接口：1路RS-232接口，1路全双工RS-485接口</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USB接口：2×USB 2.0，2×USB 3.0</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扩展接口：1×eSATA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【产品性能】</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输入带宽：384Mbps</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输出带宽：256Mbps</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接入能力：64路H.264、H.265格式高清码流接入</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解码能力：最大支持32×1080P</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显示能力：最大支持8K+1080P、2×4K异源输出</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RAID模式：RAID0、RAID1、RAID5、RAID6、RAID10，支持全局热备盘</w:t>
            </w:r>
            <w:r w:rsidRPr="00FC12E8">
              <w:rPr>
                <w:rFonts w:ascii="仿宋" w:eastAsia="仿宋" w:hAnsi="仿宋" w:hint="eastAsia"/>
                <w:sz w:val="32"/>
                <w:szCs w:val="32"/>
              </w:rPr>
              <w:br/>
            </w:r>
            <w:r w:rsidRPr="00FC12E8">
              <w:rPr>
                <w:rFonts w:ascii="Calibri" w:eastAsia="仿宋" w:hAnsi="Calibri" w:cs="Calibri"/>
                <w:sz w:val="32"/>
                <w:szCs w:val="32"/>
              </w:rPr>
              <w:lastRenderedPageBreak/>
              <w:t>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【智能应用】</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周界自学习应用：支持周界算法（越界侦测、区域入侵、进入区域、离开区域）的推理、训练同时运行，业务不间断</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支持设备自动素材收集、自动标定、自动训练、自动升级，无需人工干预的算法版本自动迭代</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支持训练进度可视化查询，支持多版本算法管理</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图片流性能：64路图片流自学习周界防范</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单颗AI引擎分析能力：64路图片流；12路2MP/6路4MP/2路8MP视频流</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目标识别应用：支持目标抓拍、比对报警；支持以图搜图、按姓名检索、按属性检索</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目标名单库：支持32个名单库，总库容10万张</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目标抓拍：8路视频流（2MP）</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目标比对：24路图片流</w:t>
            </w:r>
            <w:r w:rsidRPr="00FC12E8">
              <w:rPr>
                <w:rFonts w:ascii="仿宋" w:eastAsia="仿宋" w:hAnsi="仿宋" w:hint="eastAsia"/>
                <w:sz w:val="32"/>
                <w:szCs w:val="32"/>
              </w:rPr>
              <w:br/>
            </w:r>
            <w:r w:rsidRPr="00FC12E8">
              <w:rPr>
                <w:rFonts w:ascii="Calibri" w:eastAsia="仿宋" w:hAnsi="Calibri" w:cs="Calibri"/>
                <w:sz w:val="32"/>
                <w:szCs w:val="32"/>
              </w:rPr>
              <w:lastRenderedPageBreak/>
              <w:t>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智搜应用：支持全路数目标检索功能，搭配前端警戒相机可对设备视频录像中的目标实现快速检索</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目标检索(智搜)：64路</w:t>
            </w:r>
          </w:p>
          <w:p w14:paraId="6EF67103" w14:textId="77777777" w:rsidR="00FC12E8" w:rsidRPr="00FC12E8" w:rsidRDefault="00FC12E8" w:rsidP="00FC12E8">
            <w:pPr>
              <w:rPr>
                <w:rFonts w:ascii="仿宋" w:eastAsia="仿宋" w:hAnsi="仿宋"/>
                <w:sz w:val="32"/>
                <w:szCs w:val="32"/>
              </w:rPr>
            </w:pPr>
            <w:r w:rsidRPr="00FC12E8">
              <w:rPr>
                <w:rFonts w:ascii="Calibri" w:eastAsia="仿宋" w:hAnsi="Calibri" w:cs="Calibri"/>
                <w:sz w:val="32"/>
                <w:szCs w:val="32"/>
              </w:rPr>
              <w:t> </w:t>
            </w:r>
          </w:p>
          <w:p w14:paraId="7F5A60E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1、HDMI1和HDMI2支持最大单路4K（3840*2160）和720P（1280×720）异源输出。</w:t>
            </w:r>
          </w:p>
          <w:p w14:paraId="4944251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2、支持非智能IPC实现周界算法自学习功能。</w:t>
            </w:r>
          </w:p>
          <w:p w14:paraId="565056A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3、支持录像目标检索功能；事件中心，切片回放、回放支持目标检索快速入口。</w:t>
            </w:r>
          </w:p>
          <w:p w14:paraId="6318EFF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4、支持预览时对实时视频流进行手动打标签。</w:t>
            </w:r>
          </w:p>
        </w:tc>
      </w:tr>
      <w:tr w:rsidR="00FC12E8" w:rsidRPr="00FC12E8" w14:paraId="108AECEB"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7C429CD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2</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2287D639" w14:textId="0E194EE1"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03214C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32路网络硬盘存储服务器</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2C533E5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3U机架式16盘位网络硬盘录像机，采用存算一体架构，内置高性能AI处理器，搭载1+1冗余电源</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【硬件规格】</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存储接口：16个SATA接口，支持硬盘热插拔，可满配16TB硬盘</w:t>
            </w:r>
            <w:r w:rsidRPr="00FC12E8">
              <w:rPr>
                <w:rFonts w:ascii="仿宋" w:eastAsia="仿宋" w:hAnsi="仿宋" w:hint="eastAsia"/>
                <w:sz w:val="32"/>
                <w:szCs w:val="32"/>
              </w:rPr>
              <w:br/>
            </w:r>
            <w:r w:rsidRPr="00FC12E8">
              <w:rPr>
                <w:rFonts w:ascii="Calibri" w:eastAsia="仿宋" w:hAnsi="Calibri" w:cs="Calibri"/>
                <w:sz w:val="32"/>
                <w:szCs w:val="32"/>
              </w:rPr>
              <w:lastRenderedPageBreak/>
              <w:t> </w:t>
            </w:r>
            <w:r w:rsidRPr="00FC12E8">
              <w:rPr>
                <w:rFonts w:ascii="仿宋" w:eastAsia="仿宋" w:hAnsi="仿宋" w:hint="eastAsia"/>
                <w:sz w:val="32"/>
                <w:szCs w:val="32"/>
              </w:rPr>
              <w:t>视频接口：2×HDMI，2×VGA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网络接口：2×RJ45 10/100/1000Mbps自适应以太网口</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报警接口：16路报警输入，9路报警输出（其中第9路支持CTRL 12V）</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反向供电：1路DC12V 1A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串行接口：1路RS-232接口，1路全双工RS-485接口</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USB接口：2×USB 2.0，2×USB 3.0</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扩展接口：1×eSATA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【产品性能】</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输入带宽：320Mbps</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输出带宽：256Mbps</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接入能力：32路H.264、H.265格式高清码流接入</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解码能力：最大支持32×1080P</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显示能力：最大支持8K+1080P、2×4K异源输出</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RAID模式：RAID0、RAID1、RAID5、RAID6、RAID10，支持全局热备盘</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br/>
            </w:r>
            <w:r w:rsidRPr="00FC12E8">
              <w:rPr>
                <w:rFonts w:ascii="Calibri" w:eastAsia="仿宋" w:hAnsi="Calibri" w:cs="Calibri"/>
                <w:sz w:val="32"/>
                <w:szCs w:val="32"/>
              </w:rPr>
              <w:lastRenderedPageBreak/>
              <w:t> </w:t>
            </w:r>
            <w:r w:rsidRPr="00FC12E8">
              <w:rPr>
                <w:rFonts w:ascii="仿宋" w:eastAsia="仿宋" w:hAnsi="仿宋" w:hint="eastAsia"/>
                <w:sz w:val="32"/>
                <w:szCs w:val="32"/>
              </w:rPr>
              <w:t>【智能应用】</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周界自学习应用：支持周界算法（越界侦测、区域入侵、进入区域、离开区域）的推理、训练同时运行，业务不间断</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支持设备自动素材收集、自动标定、自动训练、自动升级，无需人工干预的算法版本自动迭代</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支持训练进度可视化查询，支持多版本算法管理</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图片流性能：32路图片流自学习周界防范</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单颗AI引擎分析能力：32路图片流；12路2MP/6路4MP/2路8MP视频流</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目标识别应用：支持目标抓拍、比对报警；支持以图搜图、按姓名检索、按属性检索</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目标名单库：支持32个名单库，总库容10万张</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目标抓拍：16路视频流（2MP）</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目标比对：32路图片流</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br/>
            </w:r>
            <w:r w:rsidRPr="00FC12E8">
              <w:rPr>
                <w:rFonts w:ascii="Calibri" w:eastAsia="仿宋" w:hAnsi="Calibri" w:cs="Calibri"/>
                <w:sz w:val="32"/>
                <w:szCs w:val="32"/>
              </w:rPr>
              <w:lastRenderedPageBreak/>
              <w:t> </w:t>
            </w:r>
            <w:r w:rsidRPr="00FC12E8">
              <w:rPr>
                <w:rFonts w:ascii="仿宋" w:eastAsia="仿宋" w:hAnsi="仿宋" w:hint="eastAsia"/>
                <w:sz w:val="32"/>
                <w:szCs w:val="32"/>
              </w:rPr>
              <w:t>智搜应用：支持全路数目标检索功能，搭配前端警戒相机可对设备视频录像中的目标实现快速检索</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目标检索(智搜)：32路</w:t>
            </w:r>
          </w:p>
        </w:tc>
      </w:tr>
      <w:tr w:rsidR="00FC12E8" w:rsidRPr="00FC12E8" w14:paraId="2571ED1E"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3CAFA30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3</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390E0B1A" w14:textId="2B6A74B9"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ACCA9D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32路嵌入式网络硬盘录像机</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489C0B7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3U机架式16盘位嵌入式网络硬盘录像机，采用存算一体架构，内置高性能AI处理器，搭载高性能ATX电源</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【硬件规格】</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存储接口：16个SATA接口，支持硬盘热插拔，可满配16TB硬盘</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视频接口：2×HDMI，2×VGA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网络接口：2×RJ45 10/100/1000Mbps自适应以太网口</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报警接口：16路报警输入，9路报警输出（其中第9路支持CTRL 12V）</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反向供电：1路DC12V 1A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串行接口：1路RS-232接口，1路全双工RS-485接口</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USB接口：2×USB 2.0，2×USB 3.0</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扩展接口：1×eSATA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【产品性能】</w:t>
            </w:r>
            <w:r w:rsidRPr="00FC12E8">
              <w:rPr>
                <w:rFonts w:ascii="仿宋" w:eastAsia="仿宋" w:hAnsi="仿宋" w:hint="eastAsia"/>
                <w:sz w:val="32"/>
                <w:szCs w:val="32"/>
              </w:rPr>
              <w:br/>
            </w:r>
            <w:r w:rsidRPr="00FC12E8">
              <w:rPr>
                <w:rFonts w:ascii="Calibri" w:eastAsia="仿宋" w:hAnsi="Calibri" w:cs="Calibri"/>
                <w:sz w:val="32"/>
                <w:szCs w:val="32"/>
              </w:rPr>
              <w:lastRenderedPageBreak/>
              <w:t> </w:t>
            </w:r>
            <w:r w:rsidRPr="00FC12E8">
              <w:rPr>
                <w:rFonts w:ascii="仿宋" w:eastAsia="仿宋" w:hAnsi="仿宋" w:hint="eastAsia"/>
                <w:sz w:val="32"/>
                <w:szCs w:val="32"/>
              </w:rPr>
              <w:t>输入带宽：320Mbps</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输出带宽：256Mbps</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接入能力：32路H.264、H.265格式高清码流接入</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解码能力：最大支持32×1080P</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显示能力：最大支持8K+1080P、2×4K异源输出</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RAID模式：RAID0、RAID1、RAID5、RAID6、RAID10，支持全局热备盘</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【智能应用】</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周界自学习应用：支持周界算法（越界侦测、区域入侵、进入区域、离开区域）的推理、训练同时运行，业务不间断</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支持设备自动素材收集、自动标定、自动训练、自动升级，无需人工干预的算法版本自动迭代</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支持训练进度可视化查询，支持多版本算法管理</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图片流性能：32路图片流自学习周界防范</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单颗AI引擎分析能力：32路图片流；</w:t>
            </w:r>
            <w:r w:rsidRPr="00FC12E8">
              <w:rPr>
                <w:rFonts w:ascii="仿宋" w:eastAsia="仿宋" w:hAnsi="仿宋" w:hint="eastAsia"/>
                <w:sz w:val="32"/>
                <w:szCs w:val="32"/>
              </w:rPr>
              <w:lastRenderedPageBreak/>
              <w:t>12路2MP/6路4MP/2路8MP视频流</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目标识别应用：支持目标抓拍、比对报警；支持以图搜图、按姓名检索、按属性检索</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目标名单库：支持32个名单库，总库容10万张</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目标抓拍：8路视频流（2MP）</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目标比对：24路图片流</w:t>
            </w:r>
          </w:p>
        </w:tc>
      </w:tr>
      <w:tr w:rsidR="00FC12E8" w:rsidRPr="00FC12E8" w14:paraId="17A03576"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1EA2538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4</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546BC573" w14:textId="6E8F4CE0"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582B15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32路网络硬盘录像机</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41D9DA9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1、可支持最大接入总带宽640Mbps的32路视频图像；</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2、可接入H.265、H.264、MPEG4、SVAC视频编码格式的IPC；</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3、支持同时输出2路 H.264编码、15fps、4000×3000格式的视频图像；</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4、支持1/8、1/4、1/2、1、2、4、8、16、32、64、128、256等倍速回放录像，支持录像文件剪辑和回放截图功能；</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5、支持8T容量的SATA接口硬盘，支持将2个网口设置不同网段的IP地址</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6、支持8个SATA接口，1个eSATA接</w:t>
            </w:r>
            <w:r w:rsidRPr="00FC12E8">
              <w:rPr>
                <w:rFonts w:ascii="仿宋" w:eastAsia="仿宋" w:hAnsi="仿宋" w:hint="eastAsia"/>
                <w:sz w:val="32"/>
                <w:szCs w:val="32"/>
              </w:rPr>
              <w:lastRenderedPageBreak/>
              <w:t>口，2个USB2.0，1个USB3.0接口；</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7、支持缩略图,拖动回放时间进度条，在回放控制条上显示当前拖动时间点的缩略图；</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8、支持人脸签到，可导出指定时间段签到报表；</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9、支持按通道、时间检索人脸抓拍图片，支持将检索结果中的人脸图片添加到人脸库；</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10、支持人脸管理：支持新建、删除、修改、查询、复制人脸库，可通过U盘位、web端、客户端软件或批量导入工具进行单张、批量导入导出人脸图片，支持16个人脸库，库容4000张人脸图片；人脸库查询结果支持列表、图表2种展示方式；支持人脸库整库加密导入导出；</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11、要求与原有校园安防管理平台无缝对接；</w:t>
            </w:r>
          </w:p>
          <w:p w14:paraId="5DA32B4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12、支持1路视频流人脸识别，支持4路图片流人脸识别。支持5张/秒人脸比对报警，比对结果显示包括人脸比对</w:t>
            </w:r>
            <w:r w:rsidRPr="00FC12E8">
              <w:rPr>
                <w:rFonts w:ascii="仿宋" w:eastAsia="仿宋" w:hAnsi="仿宋" w:hint="eastAsia"/>
                <w:sz w:val="32"/>
                <w:szCs w:val="32"/>
              </w:rPr>
              <w:lastRenderedPageBreak/>
              <w:t>成功、人脸比对失败和陌生人报警；</w:t>
            </w:r>
          </w:p>
          <w:p w14:paraId="57C0B9A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13、持周界报警过滤功能，对IPC上报的越界侦测报警和区域入侵报警进行去误报；最大支持16路。</w:t>
            </w:r>
          </w:p>
        </w:tc>
      </w:tr>
      <w:tr w:rsidR="00FC12E8" w:rsidRPr="00FC12E8" w14:paraId="40F0EE8E"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782F9CE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5</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55A303C3" w14:textId="03AE68E0"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9D4325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视频存储阵列</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0C9D3AE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机架式/8U 48盘位/1536Mbps接入带宽/配置48块8T企业级SATA硬盘/64位多核处理器/4GB缓存（可扩展至128GB）/4个千兆数据网口/1个千兆管理网口/冗余电源/网络协议：RTSP/ONVIF/PSIA/（GB/T28181）</w:t>
            </w:r>
          </w:p>
          <w:p w14:paraId="06E8B7D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1、可接入2T/3T/4T/6T/8T/10T/12T SATA/SAS硬盘；支持NL-SAS 硬盘、HDD硬盘、SSD硬盘、氦气硬盘、空气硬盘；支持 CMR或SMR硬盘；支持硬盘交错/分时启动，节省功耗；</w:t>
            </w:r>
          </w:p>
          <w:p w14:paraId="28E0538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2、支持查看硬盘体检报告；支持下载单个硬盘或批量硬盘的报告，支持按时间显示硬盘的坏扇区、温度、振动变化趋势的曲线图；支持硬盘体检报告打印输出。</w:t>
            </w:r>
          </w:p>
        </w:tc>
      </w:tr>
      <w:tr w:rsidR="00FC12E8" w:rsidRPr="00FC12E8" w14:paraId="4C51EF8C"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75FCA43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6</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78358C27" w14:textId="6A9067A3"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94EA5D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摄像机支</w:t>
            </w:r>
            <w:r w:rsidRPr="00FC12E8">
              <w:rPr>
                <w:rFonts w:ascii="仿宋" w:eastAsia="仿宋" w:hAnsi="仿宋" w:hint="eastAsia"/>
                <w:sz w:val="32"/>
                <w:szCs w:val="32"/>
              </w:rPr>
              <w:lastRenderedPageBreak/>
              <w:t>架</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193CCB5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壁装支架</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外观 白</w:t>
            </w:r>
            <w:r w:rsidRPr="00FC12E8">
              <w:rPr>
                <w:rFonts w:ascii="仿宋" w:eastAsia="仿宋" w:hAnsi="仿宋" w:hint="eastAsia"/>
                <w:sz w:val="32"/>
                <w:szCs w:val="32"/>
              </w:rPr>
              <w:br/>
            </w:r>
            <w:r w:rsidRPr="00FC12E8">
              <w:rPr>
                <w:rFonts w:ascii="Calibri" w:eastAsia="仿宋" w:hAnsi="Calibri" w:cs="Calibri"/>
                <w:sz w:val="32"/>
                <w:szCs w:val="32"/>
              </w:rPr>
              <w:lastRenderedPageBreak/>
              <w:t> </w:t>
            </w:r>
            <w:r w:rsidRPr="00FC12E8">
              <w:rPr>
                <w:rFonts w:ascii="仿宋" w:eastAsia="仿宋" w:hAnsi="仿宋" w:hint="eastAsia"/>
                <w:sz w:val="32"/>
                <w:szCs w:val="32"/>
              </w:rPr>
              <w:t>适用范围 适合枪型、筒型、一体型摄像机壁装</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材料 铝合金</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调整角度 水平：360°，垂直：-45°~45°</w:t>
            </w:r>
          </w:p>
        </w:tc>
      </w:tr>
      <w:tr w:rsidR="00FC12E8" w:rsidRPr="00FC12E8" w14:paraId="334ED30E"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7E5F9C0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7</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34F0E3E0" w14:textId="723B5907"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862D8A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摄像机电源</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231D3A3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DC12V电源适配器</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颜色: 黑色</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安装方式: 壁挂式</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输入规格: AC176V~260V，50Hz，0.8A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输出规格: 额定：DC12V/1.5A；最大：DC12V/2.0A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输入效率≥85.00%</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负载调整率: ±5%</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纹波/噪声: 150mVp-p</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输出功率: 24W Max</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输入接口: 3C插头</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输出接口形式: 裸线输出</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线长: 800mm</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工作温度和湿度: 0℃~40℃,湿度10%~90%(无凝结)</w:t>
            </w:r>
          </w:p>
        </w:tc>
      </w:tr>
      <w:tr w:rsidR="00FC12E8" w:rsidRPr="00FC12E8" w14:paraId="2ECBA8A7"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720384B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0C076F5F" w14:textId="491562FE"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44851F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液晶显示</w:t>
            </w:r>
            <w:r w:rsidRPr="00FC12E8">
              <w:rPr>
                <w:rFonts w:ascii="仿宋" w:eastAsia="仿宋" w:hAnsi="仿宋" w:hint="eastAsia"/>
                <w:sz w:val="32"/>
                <w:szCs w:val="32"/>
              </w:rPr>
              <w:lastRenderedPageBreak/>
              <w:t>器</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357D9BB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支持1920 × 1080高清显示;</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178°/178°广视角;</w:t>
            </w:r>
            <w:r w:rsidRPr="00FC12E8">
              <w:rPr>
                <w:rFonts w:ascii="仿宋" w:eastAsia="仿宋" w:hAnsi="仿宋" w:hint="eastAsia"/>
                <w:sz w:val="32"/>
                <w:szCs w:val="32"/>
              </w:rPr>
              <w:br/>
            </w:r>
            <w:r w:rsidRPr="00FC12E8">
              <w:rPr>
                <w:rFonts w:ascii="Calibri" w:eastAsia="仿宋" w:hAnsi="Calibri" w:cs="Calibri"/>
                <w:sz w:val="32"/>
                <w:szCs w:val="32"/>
              </w:rPr>
              <w:lastRenderedPageBreak/>
              <w:t> </w:t>
            </w:r>
            <w:r w:rsidRPr="00FC12E8">
              <w:rPr>
                <w:rFonts w:ascii="仿宋" w:eastAsia="仿宋" w:hAnsi="仿宋" w:hint="eastAsia"/>
                <w:sz w:val="32"/>
                <w:szCs w:val="32"/>
              </w:rPr>
              <w:t>三边超窄边框，纤薄机身;</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爱眼不闪屏，低蓝光设计;</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HDMI+VGA双接口，丰富连接性和兼容性;</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采用 3D 降噪技术，图像鲜艳明亮，呈现真实细节;</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支持软件展频技术可降低 EMI 辐射;</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支持VESA壁挂;</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显示尺寸：23.8</w:t>
            </w:r>
            <w:r w:rsidRPr="00FC12E8">
              <w:rPr>
                <w:rFonts w:ascii="Calibri" w:eastAsia="仿宋" w:hAnsi="Calibri" w:cs="Calibri"/>
                <w:sz w:val="32"/>
                <w:szCs w:val="32"/>
              </w:rPr>
              <w:t> </w:t>
            </w:r>
            <w:r w:rsidRPr="00FC12E8">
              <w:rPr>
                <w:rFonts w:ascii="仿宋" w:eastAsia="仿宋" w:hAnsi="仿宋" w:hint="eastAsia"/>
                <w:sz w:val="32"/>
                <w:szCs w:val="32"/>
              </w:rPr>
              <w:t xml:space="preserve"> inch</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 xml:space="preserve"> 屏幕可视区域：527.04 (H) mm × 296.46 (V) mm</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 xml:space="preserve"> 物理分辨率：1920 × 1080</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 xml:space="preserve"> 背光源类型：E-LED</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 xml:space="preserve"> 像素间距：0.2745 (H) mm × 0.2745 (V) mm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 xml:space="preserve"> 亮度：250 cd/m</w:t>
            </w:r>
            <w:r w:rsidRPr="00FC12E8">
              <w:rPr>
                <w:rFonts w:ascii="Calibri" w:eastAsia="仿宋" w:hAnsi="Calibri" w:cs="Calibri"/>
                <w:sz w:val="32"/>
                <w:szCs w:val="32"/>
              </w:rPr>
              <w:t>²</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 xml:space="preserve"> 可视角：178°(H)/178°(V)</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 xml:space="preserve"> 色深度：8 bit, 16.7 M </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 xml:space="preserve"> 对比度：4000 : 1</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 xml:space="preserve"> 响应时间：6.5 ms</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 xml:space="preserve"> 刷新率：60 Hz</w:t>
            </w:r>
          </w:p>
        </w:tc>
      </w:tr>
      <w:tr w:rsidR="00FC12E8" w:rsidRPr="00FC12E8" w14:paraId="7848D7C7"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5611DB1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9</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060F0C0D" w14:textId="27232A88"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A4E0A8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24口</w:t>
            </w:r>
            <w:r w:rsidRPr="00FC12E8">
              <w:rPr>
                <w:rFonts w:ascii="仿宋" w:eastAsia="仿宋" w:hAnsi="仿宋" w:hint="eastAsia"/>
                <w:sz w:val="32"/>
                <w:szCs w:val="32"/>
              </w:rPr>
              <w:lastRenderedPageBreak/>
              <w:t>千兆交换机</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6EF641D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1、交换容量≥336GbpsGbps，包转发率</w:t>
            </w:r>
            <w:r w:rsidRPr="00FC12E8">
              <w:rPr>
                <w:rFonts w:ascii="仿宋" w:eastAsia="仿宋" w:hAnsi="仿宋" w:hint="eastAsia"/>
                <w:sz w:val="32"/>
                <w:szCs w:val="32"/>
              </w:rPr>
              <w:lastRenderedPageBreak/>
              <w:t>≥42Mpps。配置千兆电口≥24个，千兆光口≥4个,千兆combo口≥2个；</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2、交换机半导体器件的失效率随温度增加指数上升，为保证设备在弱电井正常工作，设备需在0-50℃；</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3、支持IEEE802.3az标准的EEE节能技术：当EEE使能时，从而大幅度的减小端口在该阶段的功耗，达到了节能的目的；</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4、支持MAC地址自动学习和老化；</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5、支持4K802.1QVLAN；</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6、支持广播风暴抑制；</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7、SNMP、CLI(Telnet/Console)、Syslog/Debug、NTP、TFTP、Web；</w:t>
            </w:r>
          </w:p>
        </w:tc>
      </w:tr>
      <w:tr w:rsidR="00FC12E8" w:rsidRPr="00FC12E8" w14:paraId="18A22300"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1D8AE51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10</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7484015D" w14:textId="67C1B334"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73554B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8口接入交换机</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23FF6A6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8口千兆非网管交换机，8个10/100/1000M自适应电口，非网管，铁壳桌面级</w:t>
            </w:r>
          </w:p>
        </w:tc>
      </w:tr>
      <w:tr w:rsidR="00FC12E8" w:rsidRPr="00FC12E8" w14:paraId="4A35EEDE"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1F257D3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11</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7C413BA8" w14:textId="596CE911"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D9AA15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80KVA高频塔式UPS</w:t>
            </w:r>
            <w:r w:rsidRPr="00FC12E8">
              <w:rPr>
                <w:rFonts w:ascii="仿宋" w:eastAsia="仿宋" w:hAnsi="仿宋" w:hint="eastAsia"/>
                <w:sz w:val="32"/>
                <w:szCs w:val="32"/>
              </w:rPr>
              <w:lastRenderedPageBreak/>
              <w:t>主机</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602BF2B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1、UPS类型：在线双变换式UPS，UPS输入制式为三相五线，输出制式为三相输出，单台UPS额定输出功率≥80KVA；</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2、具有自动静态旁路开关和手动维护</w:t>
            </w:r>
            <w:r w:rsidRPr="00FC12E8">
              <w:rPr>
                <w:rFonts w:ascii="仿宋" w:eastAsia="仿宋" w:hAnsi="仿宋" w:hint="eastAsia"/>
                <w:sz w:val="32"/>
                <w:szCs w:val="32"/>
              </w:rPr>
              <w:lastRenderedPageBreak/>
              <w:t>旁路开关。自动静态旁路开关切换时不产生任何间断；</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3、输入参数：额定输入电压380/400/415Vac，三相四线＋PE；输入电压范围138-485Vac；输入频率范围40Hz～70Hz；输入功率因＞0.99；输入电流谐波分量(THDi)&lt;3%(线性满载）；</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4、输出参数：额定电压380/400/415V±1% AC，三相四线＋PE；额定频率（Hz）：50/60Hz；畸变正弦波，THDv＜1%(线性负载)；功率因数1；</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5、UPS电源在30%负载、50%负载和100%负载时，系统效率:≥96%；音频噪声：≤70dB（A）；外壳防护要求：≤0.1Ω；接触电路和保护导体电流：≤1.5mA；</w:t>
            </w:r>
          </w:p>
          <w:p w14:paraId="110C847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6、电池电压（外接电池节数）:384-528V(32-44节可调)；</w:t>
            </w:r>
          </w:p>
          <w:p w14:paraId="2843C05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7、为了保证蓄电池运行安全稳定及售后服务统一性，要求蓄电池与主机为同一品牌。</w:t>
            </w:r>
          </w:p>
        </w:tc>
      </w:tr>
      <w:tr w:rsidR="00FC12E8" w:rsidRPr="00FC12E8" w14:paraId="3D665DCA"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121995C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12</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7A932EE1" w14:textId="50D8DC0D"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B7A742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 xml:space="preserve">12V </w:t>
            </w:r>
            <w:r w:rsidRPr="00FC12E8">
              <w:rPr>
                <w:rFonts w:ascii="仿宋" w:eastAsia="仿宋" w:hAnsi="仿宋" w:hint="eastAsia"/>
                <w:sz w:val="32"/>
                <w:szCs w:val="32"/>
              </w:rPr>
              <w:lastRenderedPageBreak/>
              <w:t>200 AH-UPS电池</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23C71DA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1、容量：12V200AH</w:t>
            </w:r>
            <w:r w:rsidRPr="00FC12E8">
              <w:rPr>
                <w:rFonts w:ascii="仿宋" w:eastAsia="仿宋" w:hAnsi="仿宋" w:hint="eastAsia"/>
                <w:sz w:val="32"/>
                <w:szCs w:val="32"/>
              </w:rPr>
              <w:br/>
            </w:r>
            <w:r w:rsidRPr="00FC12E8">
              <w:rPr>
                <w:rFonts w:ascii="Calibri" w:eastAsia="仿宋" w:hAnsi="Calibri" w:cs="Calibri"/>
                <w:sz w:val="32"/>
                <w:szCs w:val="32"/>
              </w:rPr>
              <w:lastRenderedPageBreak/>
              <w:t> </w:t>
            </w:r>
            <w:r w:rsidRPr="00FC12E8">
              <w:rPr>
                <w:rFonts w:ascii="仿宋" w:eastAsia="仿宋" w:hAnsi="仿宋" w:hint="eastAsia"/>
                <w:sz w:val="32"/>
                <w:szCs w:val="32"/>
              </w:rPr>
              <w:t>2、外观要求：无变形、漏液、裂纹及污迹；标识清晰；</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3、结构要求：正负极端子有明显标志，便于连接；</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4、阻燃性能：符合YDT799-2010中6.4条的要求；</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5、气密性：能承受50KPa正压或负压而不破裂、不开胶，压力释放后壳体无残余变形；</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6、大电流放电：以30I10放电3min，极柱不熔断，内部汇流排不熔断，外观不出现异常；</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7、密封反应效率：≥97.5%；</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8、电池间连接电压降≤5mV；</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9、防爆性能：充电过程中，遇到明火，内部不引爆，不引燃；</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10、封口剂性能：环境温度在-30℃~+65℃之间，封口剂无裂纹与溢流现象；</w:t>
            </w:r>
            <w:r w:rsidRPr="00FC12E8">
              <w:rPr>
                <w:rFonts w:ascii="仿宋" w:eastAsia="仿宋" w:hAnsi="仿宋" w:hint="eastAsia"/>
                <w:sz w:val="32"/>
                <w:szCs w:val="32"/>
              </w:rPr>
              <w:br/>
            </w:r>
            <w:r w:rsidRPr="00FC12E8">
              <w:rPr>
                <w:rFonts w:ascii="Calibri" w:eastAsia="仿宋" w:hAnsi="Calibri" w:cs="Calibri"/>
                <w:sz w:val="32"/>
                <w:szCs w:val="32"/>
              </w:rPr>
              <w:t> </w:t>
            </w:r>
            <w:r w:rsidRPr="00FC12E8">
              <w:rPr>
                <w:rFonts w:ascii="仿宋" w:eastAsia="仿宋" w:hAnsi="仿宋" w:hint="eastAsia"/>
                <w:sz w:val="32"/>
                <w:szCs w:val="32"/>
              </w:rPr>
              <w:t>11、蓄电池连接条电压降：为了保证蓄电池安全可靠，蓄电池组完全充电后，在23℃士2℃的环境温度下静置24h，</w:t>
            </w:r>
            <w:r w:rsidRPr="00FC12E8">
              <w:rPr>
                <w:rFonts w:ascii="仿宋" w:eastAsia="仿宋" w:hAnsi="仿宋" w:hint="eastAsia"/>
                <w:sz w:val="32"/>
                <w:szCs w:val="32"/>
              </w:rPr>
              <w:lastRenderedPageBreak/>
              <w:t>以使蓄电池组表面温度与环境温度基本一致，以3.0I10电流持续放电。放电期间，在蓄电池端子根部测记两蓄电池之间的连接条电压降，电压降平均值≤4.5mV；</w:t>
            </w:r>
          </w:p>
          <w:p w14:paraId="28C8E0D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12、蓄电池内阻：蓄电池组完全充电后，在23℃士2℃的环境温度下静置24h。以使蓄电池组表面温度与环境温度基本一致时，通过两点测定法测定每只蓄电池的内阻，同组蓄电池内阻与平均值的偏差最大值≤3%。</w:t>
            </w:r>
          </w:p>
        </w:tc>
      </w:tr>
      <w:tr w:rsidR="00FC12E8" w:rsidRPr="00FC12E8" w14:paraId="41E8DC36"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1B28E56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13</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0AF4694C" w14:textId="4C9CAE7E"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D783EC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UPS电池架</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690D650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可放40节电池架</w:t>
            </w:r>
          </w:p>
        </w:tc>
      </w:tr>
      <w:tr w:rsidR="00FC12E8" w:rsidRPr="00FC12E8" w14:paraId="3E8C3671"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1D54DF5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14</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5C087FF1" w14:textId="5B1D7108"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D21260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电池连接线</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0BBBCBF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电池内部连接线</w:t>
            </w:r>
          </w:p>
        </w:tc>
      </w:tr>
      <w:tr w:rsidR="00FC12E8" w:rsidRPr="00FC12E8" w14:paraId="0D49E6B2"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24116EF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15</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4BDB7C88" w14:textId="2E2FDFF5"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E45561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电池汇流箱</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050433F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电池开关箱，内含250A/3P和4个3P100A及连接铜排</w:t>
            </w:r>
          </w:p>
        </w:tc>
      </w:tr>
      <w:tr w:rsidR="00FC12E8" w:rsidRPr="00FC12E8" w14:paraId="1B3B355A"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6723DFF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16</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66546531" w14:textId="5DE5AB49"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EBAEDC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立杆</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7441CBF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3米高</w:t>
            </w:r>
          </w:p>
        </w:tc>
      </w:tr>
      <w:tr w:rsidR="00FC12E8" w:rsidRPr="00FC12E8" w14:paraId="4E999502"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497A772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17</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7A3A6C4F" w14:textId="1F448B08"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E59FBAD"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六类</w:t>
            </w:r>
            <w:r w:rsidRPr="00FC12E8">
              <w:rPr>
                <w:rFonts w:ascii="仿宋" w:eastAsia="仿宋" w:hAnsi="仿宋" w:hint="eastAsia"/>
                <w:sz w:val="32"/>
                <w:szCs w:val="32"/>
              </w:rPr>
              <w:lastRenderedPageBreak/>
              <w:t>非屏蔽双绞线</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4D18E1C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305米一箱，六类</w:t>
            </w:r>
          </w:p>
        </w:tc>
      </w:tr>
      <w:tr w:rsidR="00FC12E8" w:rsidRPr="00FC12E8" w14:paraId="584F3121"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74F65D2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18</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2A60321A" w14:textId="26EEFF22"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76EEB6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主干电源线</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0548E39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RVV3*2.5</w:t>
            </w:r>
          </w:p>
        </w:tc>
      </w:tr>
      <w:tr w:rsidR="00FC12E8" w:rsidRPr="00FC12E8" w14:paraId="69870B13"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711C97B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19</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70F4B0A0" w14:textId="161F89BF"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628DB0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分支电源线</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186804A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RVV2*1.5</w:t>
            </w:r>
          </w:p>
        </w:tc>
      </w:tr>
      <w:tr w:rsidR="00FC12E8" w:rsidRPr="00FC12E8" w14:paraId="2ADEF2F0"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7CC0CFA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20</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0BEA8419" w14:textId="35F2E4AE"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EDA6B81"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4芯光缆</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5C5B051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4芯光缆</w:t>
            </w:r>
          </w:p>
        </w:tc>
      </w:tr>
      <w:tr w:rsidR="00FC12E8" w:rsidRPr="00FC12E8" w14:paraId="700B4D0F"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461AA1C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21</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06BD18CD" w14:textId="1A93BE2D"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F6D2B3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尾纤</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3A1FC66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尾纤</w:t>
            </w:r>
          </w:p>
        </w:tc>
      </w:tr>
      <w:tr w:rsidR="00FC12E8" w:rsidRPr="00FC12E8" w14:paraId="63023CD8"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7C982B0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22</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74B707F3" w14:textId="17ACDA88"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CB8EAD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熔纤</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4D1613C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熔纤</w:t>
            </w:r>
          </w:p>
        </w:tc>
      </w:tr>
      <w:tr w:rsidR="00FC12E8" w:rsidRPr="00FC12E8" w14:paraId="61C01A91"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67E50C1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23</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590E0EEC" w14:textId="2CD5D45D"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B5F468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2米跳线</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61219E3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六类，2米</w:t>
            </w:r>
          </w:p>
        </w:tc>
      </w:tr>
      <w:tr w:rsidR="00FC12E8" w:rsidRPr="00FC12E8" w14:paraId="767068B1"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21C8246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24</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1629B407" w14:textId="095B7400"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8EC28E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1米跳线</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76E97D1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六类，1米</w:t>
            </w:r>
          </w:p>
        </w:tc>
      </w:tr>
      <w:tr w:rsidR="00FC12E8" w:rsidRPr="00FC12E8" w14:paraId="737593C1" w14:textId="77777777" w:rsidTr="00FC12E8">
        <w:trPr>
          <w:trHeight w:val="70"/>
          <w:tblCellSpacing w:w="0" w:type="dxa"/>
        </w:trPr>
        <w:tc>
          <w:tcPr>
            <w:tcW w:w="556" w:type="dxa"/>
            <w:tcBorders>
              <w:top w:val="single" w:sz="4" w:space="0" w:color="000000"/>
              <w:left w:val="single" w:sz="4" w:space="0" w:color="000000"/>
              <w:bottom w:val="single" w:sz="4" w:space="0" w:color="000000"/>
              <w:right w:val="single" w:sz="4" w:space="0" w:color="000000"/>
            </w:tcBorders>
            <w:vAlign w:val="center"/>
            <w:hideMark/>
          </w:tcPr>
          <w:p w14:paraId="516D350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25</w:t>
            </w:r>
          </w:p>
        </w:tc>
        <w:tc>
          <w:tcPr>
            <w:tcW w:w="1122" w:type="dxa"/>
            <w:tcBorders>
              <w:top w:val="single" w:sz="4" w:space="0" w:color="000000"/>
              <w:left w:val="single" w:sz="4" w:space="0" w:color="000000"/>
              <w:bottom w:val="single" w:sz="4" w:space="0" w:color="000000"/>
              <w:right w:val="single" w:sz="4" w:space="0" w:color="000000"/>
            </w:tcBorders>
            <w:vAlign w:val="center"/>
            <w:hideMark/>
          </w:tcPr>
          <w:p w14:paraId="65982894" w14:textId="3E835155" w:rsidR="00FC12E8" w:rsidRPr="00FC12E8" w:rsidRDefault="005E1C01" w:rsidP="00FC12E8">
            <w:pPr>
              <w:rPr>
                <w:rFonts w:ascii="仿宋" w:eastAsia="仿宋" w:hAnsi="仿宋"/>
                <w:sz w:val="32"/>
                <w:szCs w:val="32"/>
              </w:rPr>
            </w:pPr>
            <w:r w:rsidRPr="005E1C01">
              <w:rPr>
                <w:rFonts w:ascii="仿宋" w:eastAsia="仿宋" w:hAnsi="仿宋" w:hint="eastAsia"/>
                <w:b/>
                <w:bCs/>
                <w:sz w:val="32"/>
                <w:szCs w:val="32"/>
              </w:rPr>
              <w:t>#</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959AA3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接线板</w:t>
            </w:r>
          </w:p>
        </w:tc>
        <w:tc>
          <w:tcPr>
            <w:tcW w:w="5520" w:type="dxa"/>
            <w:tcBorders>
              <w:top w:val="single" w:sz="4" w:space="0" w:color="000000"/>
              <w:left w:val="single" w:sz="4" w:space="0" w:color="000000"/>
              <w:bottom w:val="single" w:sz="4" w:space="0" w:color="000000"/>
              <w:right w:val="single" w:sz="4" w:space="0" w:color="000000"/>
            </w:tcBorders>
            <w:vAlign w:val="center"/>
            <w:hideMark/>
          </w:tcPr>
          <w:p w14:paraId="1FE3711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5孔</w:t>
            </w:r>
          </w:p>
        </w:tc>
      </w:tr>
    </w:tbl>
    <w:p w14:paraId="00B2599D" w14:textId="77777777" w:rsidR="00FC12E8" w:rsidRPr="00FC12E8" w:rsidRDefault="00FC12E8" w:rsidP="00FC12E8">
      <w:pPr>
        <w:rPr>
          <w:rFonts w:ascii="仿宋" w:eastAsia="仿宋" w:hAnsi="仿宋"/>
          <w:sz w:val="32"/>
          <w:szCs w:val="32"/>
        </w:rPr>
      </w:pPr>
      <w:r w:rsidRPr="00FC12E8">
        <w:rPr>
          <w:rFonts w:ascii="Calibri" w:eastAsia="仿宋" w:hAnsi="Calibri" w:cs="Calibri"/>
          <w:sz w:val="32"/>
          <w:szCs w:val="32"/>
        </w:rPr>
        <w:t> </w:t>
      </w:r>
    </w:p>
    <w:p w14:paraId="5524914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（编制说明：重要性可用</w:t>
      </w:r>
      <w:r w:rsidRPr="00FC12E8">
        <w:rPr>
          <w:rFonts w:ascii="仿宋" w:eastAsia="仿宋" w:hAnsi="仿宋" w:hint="eastAsia"/>
          <w:b/>
          <w:bCs/>
          <w:sz w:val="32"/>
          <w:szCs w:val="32"/>
        </w:rPr>
        <w:t>“★”、</w:t>
      </w:r>
      <w:r w:rsidRPr="00FC12E8">
        <w:rPr>
          <w:rFonts w:ascii="仿宋" w:eastAsia="仿宋" w:hAnsi="仿宋" w:hint="eastAsia"/>
          <w:sz w:val="32"/>
          <w:szCs w:val="32"/>
        </w:rPr>
        <w:t>“▲”和</w:t>
      </w:r>
      <w:r w:rsidRPr="00FC12E8">
        <w:rPr>
          <w:rFonts w:ascii="仿宋" w:eastAsia="仿宋" w:hAnsi="仿宋" w:hint="eastAsia"/>
          <w:b/>
          <w:bCs/>
          <w:sz w:val="32"/>
          <w:szCs w:val="32"/>
        </w:rPr>
        <w:t>“#”</w:t>
      </w:r>
      <w:r w:rsidRPr="00FC12E8">
        <w:rPr>
          <w:rFonts w:ascii="仿宋" w:eastAsia="仿宋" w:hAnsi="仿宋" w:hint="eastAsia"/>
          <w:sz w:val="32"/>
          <w:szCs w:val="32"/>
        </w:rPr>
        <w:t>表示，</w:t>
      </w:r>
      <w:r w:rsidRPr="00FC12E8">
        <w:rPr>
          <w:rFonts w:ascii="仿宋" w:eastAsia="仿宋" w:hAnsi="仿宋" w:hint="eastAsia"/>
          <w:b/>
          <w:bCs/>
          <w:sz w:val="32"/>
          <w:szCs w:val="32"/>
        </w:rPr>
        <w:t>“★”</w:t>
      </w:r>
      <w:r w:rsidRPr="00FC12E8">
        <w:rPr>
          <w:rFonts w:ascii="仿宋" w:eastAsia="仿宋" w:hAnsi="仿宋" w:hint="eastAsia"/>
          <w:sz w:val="32"/>
          <w:szCs w:val="32"/>
        </w:rPr>
        <w:t>代表</w:t>
      </w:r>
      <w:r w:rsidRPr="00FC12E8">
        <w:rPr>
          <w:rFonts w:ascii="仿宋" w:eastAsia="仿宋" w:hAnsi="仿宋" w:hint="eastAsia"/>
          <w:b/>
          <w:bCs/>
          <w:sz w:val="32"/>
          <w:szCs w:val="32"/>
        </w:rPr>
        <w:t>实质性指标</w:t>
      </w:r>
      <w:r w:rsidRPr="00FC12E8">
        <w:rPr>
          <w:rFonts w:ascii="仿宋" w:eastAsia="仿宋" w:hAnsi="仿宋" w:hint="eastAsia"/>
          <w:sz w:val="32"/>
          <w:szCs w:val="32"/>
        </w:rPr>
        <w:t>，不满足该指标要求将导致投标/响应无效，</w:t>
      </w:r>
      <w:r w:rsidRPr="00FC12E8">
        <w:rPr>
          <w:rFonts w:ascii="仿宋" w:eastAsia="仿宋" w:hAnsi="仿宋" w:hint="eastAsia"/>
          <w:sz w:val="32"/>
          <w:szCs w:val="32"/>
        </w:rPr>
        <w:lastRenderedPageBreak/>
        <w:t>只允许正偏离；“▲”代表</w:t>
      </w:r>
      <w:r w:rsidRPr="00FC12E8">
        <w:rPr>
          <w:rFonts w:ascii="仿宋" w:eastAsia="仿宋" w:hAnsi="仿宋" w:hint="eastAsia"/>
          <w:b/>
          <w:bCs/>
          <w:sz w:val="32"/>
          <w:szCs w:val="32"/>
        </w:rPr>
        <w:t>重要指标</w:t>
      </w:r>
      <w:r w:rsidRPr="00FC12E8">
        <w:rPr>
          <w:rFonts w:ascii="仿宋" w:eastAsia="仿宋" w:hAnsi="仿宋" w:hint="eastAsia"/>
          <w:sz w:val="32"/>
          <w:szCs w:val="32"/>
        </w:rPr>
        <w:t>，允许正偏离或负偏离；</w:t>
      </w:r>
      <w:r w:rsidRPr="00FC12E8">
        <w:rPr>
          <w:rFonts w:ascii="仿宋" w:eastAsia="仿宋" w:hAnsi="仿宋" w:hint="eastAsia"/>
          <w:b/>
          <w:bCs/>
          <w:sz w:val="32"/>
          <w:szCs w:val="32"/>
        </w:rPr>
        <w:t>“#”</w:t>
      </w:r>
      <w:r w:rsidRPr="00FC12E8">
        <w:rPr>
          <w:rFonts w:ascii="仿宋" w:eastAsia="仿宋" w:hAnsi="仿宋" w:hint="eastAsia"/>
          <w:sz w:val="32"/>
          <w:szCs w:val="32"/>
        </w:rPr>
        <w:t>代表</w:t>
      </w:r>
      <w:r w:rsidRPr="00FC12E8">
        <w:rPr>
          <w:rFonts w:ascii="仿宋" w:eastAsia="仿宋" w:hAnsi="仿宋" w:hint="eastAsia"/>
          <w:b/>
          <w:bCs/>
          <w:sz w:val="32"/>
          <w:szCs w:val="32"/>
        </w:rPr>
        <w:t>一般指标</w:t>
      </w:r>
      <w:r w:rsidRPr="00FC12E8">
        <w:rPr>
          <w:rFonts w:ascii="仿宋" w:eastAsia="仿宋" w:hAnsi="仿宋" w:hint="eastAsia"/>
          <w:sz w:val="32"/>
          <w:szCs w:val="32"/>
        </w:rPr>
        <w:t>，允许正偏离或负偏离。）</w:t>
      </w:r>
    </w:p>
    <w:p w14:paraId="76E76328" w14:textId="77777777" w:rsidR="00FC12E8" w:rsidRPr="00FC12E8" w:rsidRDefault="00FC12E8" w:rsidP="00FC12E8">
      <w:pPr>
        <w:rPr>
          <w:rFonts w:ascii="仿宋" w:eastAsia="仿宋" w:hAnsi="仿宋"/>
          <w:sz w:val="32"/>
          <w:szCs w:val="32"/>
        </w:rPr>
      </w:pPr>
      <w:r w:rsidRPr="00FC12E8">
        <w:rPr>
          <w:rFonts w:ascii="Calibri" w:eastAsia="仿宋" w:hAnsi="Calibri" w:cs="Calibri"/>
          <w:sz w:val="32"/>
          <w:szCs w:val="32"/>
        </w:rPr>
        <w:t> </w:t>
      </w:r>
    </w:p>
    <w:p w14:paraId="25D3EA92" w14:textId="77777777" w:rsidR="00FC12E8" w:rsidRPr="00FC12E8" w:rsidRDefault="00FC12E8" w:rsidP="00FC12E8">
      <w:pPr>
        <w:numPr>
          <w:ilvl w:val="0"/>
          <w:numId w:val="2"/>
        </w:numPr>
        <w:rPr>
          <w:rFonts w:ascii="仿宋" w:eastAsia="仿宋" w:hAnsi="仿宋"/>
          <w:sz w:val="32"/>
          <w:szCs w:val="32"/>
        </w:rPr>
      </w:pPr>
      <w:r w:rsidRPr="00FC12E8">
        <w:rPr>
          <w:rFonts w:ascii="仿宋" w:eastAsia="仿宋" w:hAnsi="仿宋" w:hint="eastAsia"/>
          <w:b/>
          <w:bCs/>
          <w:sz w:val="32"/>
          <w:szCs w:val="32"/>
        </w:rPr>
        <w:t>商务要求</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6"/>
        <w:gridCol w:w="1974"/>
        <w:gridCol w:w="5518"/>
      </w:tblGrid>
      <w:tr w:rsidR="00FC12E8" w:rsidRPr="00FC12E8" w14:paraId="2AB9D79C" w14:textId="77777777" w:rsidTr="00FB3D0D">
        <w:trPr>
          <w:trHeight w:val="520"/>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4DDAB263" w14:textId="77777777" w:rsidR="00FC12E8" w:rsidRPr="00FC12E8" w:rsidRDefault="00FC12E8" w:rsidP="00FC12E8">
            <w:pPr>
              <w:rPr>
                <w:rFonts w:ascii="仿宋" w:eastAsia="仿宋" w:hAnsi="仿宋"/>
                <w:sz w:val="32"/>
                <w:szCs w:val="32"/>
              </w:rPr>
            </w:pPr>
            <w:r w:rsidRPr="00FC12E8">
              <w:rPr>
                <w:rFonts w:ascii="仿宋" w:eastAsia="仿宋" w:hAnsi="仿宋" w:hint="eastAsia"/>
                <w:b/>
                <w:bCs/>
                <w:sz w:val="32"/>
                <w:szCs w:val="32"/>
              </w:rPr>
              <w:t>序号</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59FA6784" w14:textId="77777777" w:rsidR="00FC12E8" w:rsidRPr="00FC12E8" w:rsidRDefault="00FC12E8" w:rsidP="00FC12E8">
            <w:pPr>
              <w:rPr>
                <w:rFonts w:ascii="仿宋" w:eastAsia="仿宋" w:hAnsi="仿宋"/>
                <w:sz w:val="32"/>
                <w:szCs w:val="32"/>
              </w:rPr>
            </w:pPr>
            <w:r w:rsidRPr="00FC12E8">
              <w:rPr>
                <w:rFonts w:ascii="仿宋" w:eastAsia="仿宋" w:hAnsi="仿宋" w:hint="eastAsia"/>
                <w:b/>
                <w:bCs/>
                <w:sz w:val="32"/>
                <w:szCs w:val="32"/>
              </w:rPr>
              <w:t>指标项</w:t>
            </w:r>
          </w:p>
        </w:tc>
        <w:tc>
          <w:tcPr>
            <w:tcW w:w="5518" w:type="dxa"/>
            <w:tcBorders>
              <w:top w:val="single" w:sz="4" w:space="0" w:color="000000"/>
              <w:left w:val="single" w:sz="4" w:space="0" w:color="000000"/>
              <w:bottom w:val="single" w:sz="4" w:space="0" w:color="000000"/>
              <w:right w:val="single" w:sz="4" w:space="0" w:color="000000"/>
            </w:tcBorders>
            <w:vAlign w:val="center"/>
            <w:hideMark/>
          </w:tcPr>
          <w:p w14:paraId="76620DD7" w14:textId="77777777" w:rsidR="00FC12E8" w:rsidRPr="00FC12E8" w:rsidRDefault="00FC12E8" w:rsidP="00FC12E8">
            <w:pPr>
              <w:rPr>
                <w:rFonts w:ascii="仿宋" w:eastAsia="仿宋" w:hAnsi="仿宋"/>
                <w:sz w:val="32"/>
                <w:szCs w:val="32"/>
              </w:rPr>
            </w:pPr>
            <w:r w:rsidRPr="00FC12E8">
              <w:rPr>
                <w:rFonts w:ascii="仿宋" w:eastAsia="仿宋" w:hAnsi="仿宋" w:hint="eastAsia"/>
                <w:b/>
                <w:bCs/>
                <w:sz w:val="32"/>
                <w:szCs w:val="32"/>
              </w:rPr>
              <w:t>指标要求</w:t>
            </w:r>
          </w:p>
        </w:tc>
      </w:tr>
      <w:tr w:rsidR="00FC12E8" w:rsidRPr="00FC12E8" w14:paraId="2A1889B4" w14:textId="77777777" w:rsidTr="00FB3D0D">
        <w:trPr>
          <w:trHeight w:val="501"/>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369141B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7D93766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供货期/服务期/工期</w:t>
            </w:r>
          </w:p>
        </w:tc>
        <w:tc>
          <w:tcPr>
            <w:tcW w:w="5518" w:type="dxa"/>
            <w:tcBorders>
              <w:top w:val="single" w:sz="4" w:space="0" w:color="000000"/>
              <w:left w:val="single" w:sz="4" w:space="0" w:color="000000"/>
              <w:bottom w:val="single" w:sz="4" w:space="0" w:color="000000"/>
              <w:right w:val="single" w:sz="4" w:space="0" w:color="000000"/>
            </w:tcBorders>
            <w:vAlign w:val="center"/>
            <w:hideMark/>
          </w:tcPr>
          <w:p w14:paraId="1D32349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签定合同1个月内</w:t>
            </w:r>
          </w:p>
        </w:tc>
      </w:tr>
      <w:tr w:rsidR="00FC12E8" w:rsidRPr="00FC12E8" w14:paraId="083621D3" w14:textId="77777777" w:rsidTr="00FB3D0D">
        <w:trPr>
          <w:trHeight w:val="509"/>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0A679A1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2</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438FBDD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质保期</w:t>
            </w:r>
          </w:p>
        </w:tc>
        <w:tc>
          <w:tcPr>
            <w:tcW w:w="5518" w:type="dxa"/>
            <w:tcBorders>
              <w:top w:val="single" w:sz="4" w:space="0" w:color="000000"/>
              <w:left w:val="single" w:sz="4" w:space="0" w:color="000000"/>
              <w:bottom w:val="single" w:sz="4" w:space="0" w:color="000000"/>
              <w:right w:val="single" w:sz="4" w:space="0" w:color="000000"/>
            </w:tcBorders>
            <w:vAlign w:val="center"/>
            <w:hideMark/>
          </w:tcPr>
          <w:p w14:paraId="7C73F97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12个月</w:t>
            </w:r>
          </w:p>
        </w:tc>
      </w:tr>
      <w:tr w:rsidR="00FC12E8" w:rsidRPr="00FC12E8" w14:paraId="67BCEC46" w14:textId="77777777" w:rsidTr="00FB3D0D">
        <w:trPr>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1FBC5C2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3</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1828A029"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包装和</w:t>
            </w:r>
          </w:p>
          <w:p w14:paraId="699503C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运输</w:t>
            </w:r>
          </w:p>
        </w:tc>
        <w:tc>
          <w:tcPr>
            <w:tcW w:w="55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4BE128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货物的拆箱、安装等工作由成交供应商负责，但必须在采购人或用户指定人员的参与下进行。成交供应商施工前必须先经采购人或用户同意方可进行。</w:t>
            </w:r>
          </w:p>
          <w:p w14:paraId="5AD991D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所有货物、材料均须由成交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磋商文件要求，所有费用由成交供应商负担。</w:t>
            </w:r>
          </w:p>
        </w:tc>
      </w:tr>
      <w:tr w:rsidR="00FC12E8" w:rsidRPr="00FC12E8" w14:paraId="3DB07FF0" w14:textId="77777777" w:rsidTr="00FB3D0D">
        <w:trPr>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55C12D5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4</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6EF562B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服务标准/</w:t>
            </w:r>
          </w:p>
          <w:p w14:paraId="56D9910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售后服务要求</w:t>
            </w:r>
          </w:p>
        </w:tc>
        <w:tc>
          <w:tcPr>
            <w:tcW w:w="5518" w:type="dxa"/>
            <w:tcBorders>
              <w:top w:val="single" w:sz="4" w:space="0" w:color="000000"/>
              <w:left w:val="single" w:sz="4" w:space="0" w:color="000000"/>
              <w:bottom w:val="single" w:sz="4" w:space="0" w:color="000000"/>
              <w:right w:val="single" w:sz="4" w:space="0" w:color="000000"/>
            </w:tcBorders>
            <w:vAlign w:val="center"/>
            <w:hideMark/>
          </w:tcPr>
          <w:p w14:paraId="739C8A9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在质保期内，如果设备发生故障，成交</w:t>
            </w:r>
            <w:r w:rsidRPr="00FC12E8">
              <w:rPr>
                <w:rFonts w:ascii="仿宋" w:eastAsia="仿宋" w:hAnsi="仿宋" w:hint="eastAsia"/>
                <w:sz w:val="32"/>
                <w:szCs w:val="32"/>
              </w:rPr>
              <w:lastRenderedPageBreak/>
              <w:t>供应商要调查故障原因并免费修复直至满足设备性能的要求，或者免费更换整机或部分有缺陷的组件和材料。如设备经过维修更换部件，则该部件质量保证期自维修后正常工作之日起（以维修记录日期为准）开始。</w:t>
            </w:r>
          </w:p>
          <w:p w14:paraId="577D714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在质保期内，成交供应商提供更换或维护服务，由此发生的费用由成交供应商承担。成交供应商须有专门人员和队伍从事本次采购项目售后服务工作，提供7×24时售后服务热线且在接到采购人通知维修后随时服务响应；若运用通讯工具不能解决问题，必须确保在24小时之内赶到现场，以实地解决问题或提供备用产品更换。</w:t>
            </w:r>
          </w:p>
          <w:p w14:paraId="0270D538"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质保期期满后，成交供应商继续为采购人提供终身维修、维护服务，由此发生的费用由采购人承担，并承诺服务、备品备件价格不得高于本次成交价格。</w:t>
            </w:r>
          </w:p>
        </w:tc>
      </w:tr>
      <w:tr w:rsidR="00FC12E8" w:rsidRPr="00FC12E8" w14:paraId="656458A1" w14:textId="77777777" w:rsidTr="00FB3D0D">
        <w:trPr>
          <w:trHeight w:val="414"/>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3728F5AE"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5</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3965D660"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培训要求</w:t>
            </w:r>
          </w:p>
        </w:tc>
        <w:tc>
          <w:tcPr>
            <w:tcW w:w="5518" w:type="dxa"/>
            <w:tcBorders>
              <w:top w:val="single" w:sz="4" w:space="0" w:color="000000"/>
              <w:left w:val="single" w:sz="4" w:space="0" w:color="000000"/>
              <w:bottom w:val="single" w:sz="4" w:space="0" w:color="000000"/>
              <w:right w:val="single" w:sz="4" w:space="0" w:color="000000"/>
            </w:tcBorders>
            <w:vAlign w:val="center"/>
            <w:hideMark/>
          </w:tcPr>
          <w:p w14:paraId="12DDE34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成交供应商免费提供1 名技术人员的现场技术培训，内容须包括设备的工作原理、数据处理、使用方法、日常维护、</w:t>
            </w:r>
            <w:r w:rsidRPr="00FC12E8">
              <w:rPr>
                <w:rFonts w:ascii="仿宋" w:eastAsia="仿宋" w:hAnsi="仿宋" w:hint="eastAsia"/>
                <w:sz w:val="32"/>
                <w:szCs w:val="32"/>
              </w:rPr>
              <w:lastRenderedPageBreak/>
              <w:t>一般常见故障的排除措施等，培训时需提供完整的中文培训资料，包括使用说明书、工作原理图、数据处理、电气连接图、操作流程、注意事项、安装调试方法和维修指南。</w:t>
            </w:r>
          </w:p>
        </w:tc>
      </w:tr>
      <w:tr w:rsidR="00FC12E8" w:rsidRPr="00FC12E8" w14:paraId="3355A6B5" w14:textId="77777777" w:rsidTr="00FB3D0D">
        <w:trPr>
          <w:trHeight w:val="421"/>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55A909C7"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6</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50E909B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验收标准</w:t>
            </w:r>
          </w:p>
        </w:tc>
        <w:tc>
          <w:tcPr>
            <w:tcW w:w="5518" w:type="dxa"/>
            <w:tcBorders>
              <w:top w:val="single" w:sz="4" w:space="0" w:color="000000"/>
              <w:left w:val="single" w:sz="4" w:space="0" w:color="000000"/>
              <w:bottom w:val="single" w:sz="4" w:space="0" w:color="000000"/>
              <w:right w:val="single" w:sz="4" w:space="0" w:color="000000"/>
            </w:tcBorders>
            <w:vAlign w:val="center"/>
            <w:hideMark/>
          </w:tcPr>
          <w:p w14:paraId="17264C9B"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货物安装完成正常运行 7 天后，由供货商提出验收申请，项目单位同意后，按照学校验收的权限，相关部门及人员形成验收小组，验收小组根据采购文件、投标文件、合同等项目文件约定内容和国家或行业相关标准对项目进行综合运行验收。成交供应商应负责在项目验收时将全部有关技术文件、资料、验收报告等文档汇集成册交付采购人或用户。如验收达不到规定要求，采购人有权要求更换货物或拒绝付款，成交供应商若违约，采购人将依法追究相应法律责任。</w:t>
            </w:r>
          </w:p>
        </w:tc>
      </w:tr>
      <w:tr w:rsidR="00FC12E8" w:rsidRPr="00FC12E8" w14:paraId="67C14719" w14:textId="77777777" w:rsidTr="00FB3D0D">
        <w:trPr>
          <w:trHeight w:val="399"/>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77E943C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7</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4AD9CA7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交货/服务/建设地点</w:t>
            </w:r>
          </w:p>
        </w:tc>
        <w:tc>
          <w:tcPr>
            <w:tcW w:w="5518" w:type="dxa"/>
            <w:tcBorders>
              <w:top w:val="single" w:sz="4" w:space="0" w:color="000000"/>
              <w:left w:val="single" w:sz="4" w:space="0" w:color="000000"/>
              <w:bottom w:val="single" w:sz="4" w:space="0" w:color="000000"/>
              <w:right w:val="single" w:sz="4" w:space="0" w:color="000000"/>
            </w:tcBorders>
            <w:vAlign w:val="center"/>
            <w:hideMark/>
          </w:tcPr>
          <w:p w14:paraId="2039E2DF"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南昌大学前胡校区，东湖校区，青山湖校区</w:t>
            </w:r>
          </w:p>
        </w:tc>
      </w:tr>
      <w:tr w:rsidR="00FC12E8" w:rsidRPr="00FC12E8" w14:paraId="2571C4B4" w14:textId="77777777" w:rsidTr="00FB3D0D">
        <w:trPr>
          <w:trHeight w:val="411"/>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7CD16BD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8</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0923D8B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知识产权归属和处理方</w:t>
            </w:r>
            <w:r w:rsidRPr="00FC12E8">
              <w:rPr>
                <w:rFonts w:ascii="仿宋" w:eastAsia="仿宋" w:hAnsi="仿宋" w:hint="eastAsia"/>
                <w:sz w:val="32"/>
                <w:szCs w:val="32"/>
              </w:rPr>
              <w:lastRenderedPageBreak/>
              <w:t>式</w:t>
            </w:r>
          </w:p>
        </w:tc>
        <w:tc>
          <w:tcPr>
            <w:tcW w:w="5518" w:type="dxa"/>
            <w:tcBorders>
              <w:top w:val="single" w:sz="4" w:space="0" w:color="000000"/>
              <w:left w:val="single" w:sz="4" w:space="0" w:color="000000"/>
              <w:bottom w:val="single" w:sz="4" w:space="0" w:color="000000"/>
              <w:right w:val="single" w:sz="4" w:space="0" w:color="000000"/>
            </w:tcBorders>
            <w:vAlign w:val="center"/>
            <w:hideMark/>
          </w:tcPr>
          <w:p w14:paraId="3F3D1595"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成交供应商应保证采购人在使用设备或设备的任何部分时不受任何关于侵</w:t>
            </w:r>
            <w:r w:rsidRPr="00FC12E8">
              <w:rPr>
                <w:rFonts w:ascii="仿宋" w:eastAsia="仿宋" w:hAnsi="仿宋" w:hint="eastAsia"/>
                <w:sz w:val="32"/>
                <w:szCs w:val="32"/>
              </w:rPr>
              <w:lastRenderedPageBreak/>
              <w:t>犯所有权和工业产权、著作权（版权）等知识产权的指控。如果任何第三方提出侵权指控，成交供应商承担一切与之有关的责任。</w:t>
            </w:r>
          </w:p>
        </w:tc>
      </w:tr>
      <w:tr w:rsidR="00FC12E8" w:rsidRPr="00FC12E8" w14:paraId="0B70CD9E" w14:textId="77777777" w:rsidTr="00FB3D0D">
        <w:trPr>
          <w:trHeight w:val="431"/>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1894037C"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lastRenderedPageBreak/>
              <w:t>9</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01567A93"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付款方式</w:t>
            </w:r>
          </w:p>
        </w:tc>
        <w:tc>
          <w:tcPr>
            <w:tcW w:w="5518" w:type="dxa"/>
            <w:tcBorders>
              <w:top w:val="single" w:sz="4" w:space="0" w:color="000000"/>
              <w:left w:val="single" w:sz="4" w:space="0" w:color="000000"/>
              <w:bottom w:val="single" w:sz="4" w:space="0" w:color="000000"/>
              <w:right w:val="single" w:sz="4" w:space="0" w:color="000000"/>
            </w:tcBorders>
            <w:vAlign w:val="center"/>
            <w:hideMark/>
          </w:tcPr>
          <w:p w14:paraId="6DA91AAA"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乙方在与甲方签订采购合同时，应向甲方缴纳5%的履约保证金。履约保证金按甲方的要求汇入甲方指定账户。本合同全部履约完成后（本项目无质保期），甲方在30个工作日内向乙方无息退还原履约保证金。</w:t>
            </w:r>
          </w:p>
        </w:tc>
      </w:tr>
      <w:tr w:rsidR="00FC12E8" w:rsidRPr="00FC12E8" w14:paraId="6FA87ED1" w14:textId="77777777" w:rsidTr="00FB3D0D">
        <w:trPr>
          <w:trHeight w:val="409"/>
          <w:tblCellSpacing w:w="0" w:type="dxa"/>
        </w:trPr>
        <w:tc>
          <w:tcPr>
            <w:tcW w:w="696" w:type="dxa"/>
            <w:tcBorders>
              <w:top w:val="single" w:sz="4" w:space="0" w:color="000000"/>
              <w:left w:val="single" w:sz="4" w:space="0" w:color="000000"/>
              <w:bottom w:val="single" w:sz="4" w:space="0" w:color="000000"/>
              <w:right w:val="single" w:sz="4" w:space="0" w:color="000000"/>
            </w:tcBorders>
            <w:vAlign w:val="center"/>
            <w:hideMark/>
          </w:tcPr>
          <w:p w14:paraId="018CEDF6"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10</w:t>
            </w:r>
          </w:p>
        </w:tc>
        <w:tc>
          <w:tcPr>
            <w:tcW w:w="1974" w:type="dxa"/>
            <w:tcBorders>
              <w:top w:val="single" w:sz="4" w:space="0" w:color="000000"/>
              <w:left w:val="single" w:sz="4" w:space="0" w:color="000000"/>
              <w:bottom w:val="single" w:sz="4" w:space="0" w:color="000000"/>
              <w:right w:val="single" w:sz="4" w:space="0" w:color="000000"/>
            </w:tcBorders>
            <w:vAlign w:val="center"/>
            <w:hideMark/>
          </w:tcPr>
          <w:p w14:paraId="16919564"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其他</w:t>
            </w:r>
          </w:p>
        </w:tc>
        <w:tc>
          <w:tcPr>
            <w:tcW w:w="5518" w:type="dxa"/>
            <w:tcBorders>
              <w:top w:val="single" w:sz="4" w:space="0" w:color="000000"/>
              <w:left w:val="single" w:sz="4" w:space="0" w:color="000000"/>
              <w:bottom w:val="single" w:sz="4" w:space="0" w:color="000000"/>
              <w:right w:val="single" w:sz="4" w:space="0" w:color="000000"/>
            </w:tcBorders>
            <w:vAlign w:val="center"/>
            <w:hideMark/>
          </w:tcPr>
          <w:p w14:paraId="6A1CD872" w14:textId="77777777" w:rsidR="00FC12E8" w:rsidRPr="00FC12E8" w:rsidRDefault="00FC12E8" w:rsidP="00FC12E8">
            <w:pPr>
              <w:rPr>
                <w:rFonts w:ascii="仿宋" w:eastAsia="仿宋" w:hAnsi="仿宋"/>
                <w:sz w:val="32"/>
                <w:szCs w:val="32"/>
              </w:rPr>
            </w:pPr>
            <w:r w:rsidRPr="00FC12E8">
              <w:rPr>
                <w:rFonts w:ascii="仿宋" w:eastAsia="仿宋" w:hAnsi="仿宋" w:hint="eastAsia"/>
                <w:sz w:val="32"/>
                <w:szCs w:val="32"/>
              </w:rPr>
              <w:t>本项目为交钥匙工程，所有货物、材料、运输、转运、辅材、安装、施工、调试、验收、培训、税金等费用均包含在磋商总价中，请在报价时予以考虑。</w:t>
            </w:r>
          </w:p>
        </w:tc>
      </w:tr>
    </w:tbl>
    <w:p w14:paraId="6197709E" w14:textId="77777777" w:rsidR="00A81DB5" w:rsidRDefault="00A81DB5">
      <w:pPr>
        <w:rPr>
          <w:rFonts w:ascii="仿宋" w:eastAsia="仿宋" w:hAnsi="仿宋"/>
          <w:sz w:val="32"/>
          <w:szCs w:val="32"/>
        </w:rPr>
      </w:pPr>
    </w:p>
    <w:p w14:paraId="5556ED21" w14:textId="77777777" w:rsidR="00A81DB5" w:rsidRDefault="00FC12E8">
      <w:pPr>
        <w:rPr>
          <w:rFonts w:ascii="仿宋" w:eastAsia="仿宋" w:hAnsi="仿宋"/>
          <w:sz w:val="32"/>
          <w:szCs w:val="32"/>
        </w:rPr>
      </w:pPr>
      <w:r>
        <w:rPr>
          <w:rFonts w:ascii="仿宋" w:eastAsia="仿宋" w:hAnsi="仿宋" w:hint="eastAsia"/>
          <w:sz w:val="32"/>
          <w:szCs w:val="32"/>
        </w:rPr>
        <w:t>附件2：</w:t>
      </w:r>
      <w:r>
        <w:rPr>
          <w:rFonts w:ascii="仿宋" w:eastAsia="仿宋" w:hAnsi="仿宋" w:cs="仿宋" w:hint="eastAsia"/>
          <w:b/>
          <w:bCs/>
          <w:sz w:val="32"/>
          <w:szCs w:val="32"/>
          <w:shd w:val="clear" w:color="auto" w:fill="FFFFFF"/>
        </w:rPr>
        <w:t>（递交材料格式）</w:t>
      </w:r>
    </w:p>
    <w:p w14:paraId="521EC4CF" w14:textId="77777777" w:rsidR="00A81DB5" w:rsidRDefault="00A81DB5">
      <w:pPr>
        <w:autoSpaceDE w:val="0"/>
        <w:autoSpaceDN w:val="0"/>
        <w:adjustRightInd w:val="0"/>
        <w:snapToGrid w:val="0"/>
        <w:spacing w:line="360" w:lineRule="auto"/>
        <w:jc w:val="left"/>
        <w:rPr>
          <w:rFonts w:ascii="仿宋" w:eastAsia="仿宋" w:hAnsi="仿宋" w:cs="宋体"/>
          <w:snapToGrid w:val="0"/>
          <w:kern w:val="0"/>
          <w:sz w:val="32"/>
          <w:szCs w:val="32"/>
          <w:lang w:val="zh-CN"/>
        </w:rPr>
      </w:pPr>
    </w:p>
    <w:p w14:paraId="54458611" w14:textId="77777777" w:rsidR="00A81DB5" w:rsidRDefault="00FC12E8">
      <w:pPr>
        <w:pStyle w:val="ac"/>
        <w:widowControl/>
        <w:shd w:val="clear" w:color="auto" w:fill="FFFFFF"/>
        <w:spacing w:before="0" w:beforeAutospacing="0" w:after="0" w:afterAutospacing="0" w:line="800" w:lineRule="exact"/>
        <w:jc w:val="center"/>
        <w:textAlignment w:val="baseline"/>
        <w:rPr>
          <w:rFonts w:ascii="仿宋" w:eastAsia="仿宋" w:hAnsi="仿宋" w:cs="仿宋"/>
          <w:b/>
          <w:bCs/>
          <w:sz w:val="32"/>
          <w:szCs w:val="32"/>
        </w:rPr>
      </w:pPr>
      <w:r>
        <w:rPr>
          <w:rFonts w:ascii="仿宋" w:eastAsia="仿宋" w:hAnsi="仿宋" w:cs="仿宋" w:hint="eastAsia"/>
          <w:b/>
          <w:bCs/>
          <w:sz w:val="32"/>
          <w:szCs w:val="32"/>
        </w:rPr>
        <w:t>南昌大学×××采购项目</w:t>
      </w:r>
    </w:p>
    <w:p w14:paraId="527785BF" w14:textId="77777777" w:rsidR="00A81DB5" w:rsidRDefault="00FC12E8">
      <w:pPr>
        <w:spacing w:line="800" w:lineRule="exact"/>
        <w:jc w:val="center"/>
        <w:rPr>
          <w:rFonts w:ascii="仿宋" w:eastAsia="仿宋" w:hAnsi="仿宋" w:cs="仿宋"/>
          <w:b/>
          <w:bCs/>
          <w:kern w:val="0"/>
          <w:sz w:val="32"/>
          <w:szCs w:val="32"/>
        </w:rPr>
      </w:pPr>
      <w:r>
        <w:rPr>
          <w:rFonts w:ascii="仿宋" w:eastAsia="仿宋" w:hAnsi="仿宋" w:cs="仿宋" w:hint="eastAsia"/>
          <w:b/>
          <w:bCs/>
          <w:kern w:val="0"/>
          <w:sz w:val="32"/>
          <w:szCs w:val="32"/>
        </w:rPr>
        <w:t>采购需求征集意见反馈材料</w:t>
      </w:r>
    </w:p>
    <w:p w14:paraId="65A60B5B" w14:textId="77777777" w:rsidR="00A81DB5" w:rsidRDefault="00A81DB5">
      <w:pPr>
        <w:rPr>
          <w:rFonts w:ascii="仿宋" w:eastAsia="仿宋" w:hAnsi="仿宋" w:cs="仿宋"/>
          <w:sz w:val="32"/>
          <w:szCs w:val="32"/>
        </w:rPr>
      </w:pPr>
    </w:p>
    <w:p w14:paraId="1414580C" w14:textId="77777777" w:rsidR="00A81DB5" w:rsidRDefault="00A81DB5">
      <w:pPr>
        <w:rPr>
          <w:rFonts w:ascii="仿宋" w:eastAsia="仿宋" w:hAnsi="仿宋" w:cs="仿宋"/>
          <w:sz w:val="32"/>
          <w:szCs w:val="32"/>
        </w:rPr>
      </w:pPr>
    </w:p>
    <w:p w14:paraId="369E235A" w14:textId="77777777" w:rsidR="00A81DB5" w:rsidRDefault="00A81DB5">
      <w:pPr>
        <w:rPr>
          <w:rFonts w:ascii="仿宋" w:eastAsia="仿宋" w:hAnsi="仿宋" w:cs="仿宋"/>
          <w:sz w:val="32"/>
          <w:szCs w:val="32"/>
        </w:rPr>
      </w:pPr>
    </w:p>
    <w:p w14:paraId="3E9D33BB" w14:textId="77777777" w:rsidR="00A81DB5" w:rsidRDefault="00FC12E8">
      <w:pPr>
        <w:tabs>
          <w:tab w:val="left" w:pos="7055"/>
        </w:tabs>
        <w:jc w:val="left"/>
        <w:rPr>
          <w:rFonts w:ascii="仿宋" w:eastAsia="仿宋" w:hAnsi="仿宋" w:cs="仿宋"/>
          <w:sz w:val="32"/>
          <w:szCs w:val="32"/>
        </w:rPr>
      </w:pPr>
      <w:r>
        <w:rPr>
          <w:rFonts w:ascii="仿宋" w:eastAsia="仿宋" w:hAnsi="仿宋" w:cs="仿宋" w:hint="eastAsia"/>
          <w:sz w:val="32"/>
          <w:szCs w:val="32"/>
        </w:rPr>
        <w:tab/>
      </w:r>
    </w:p>
    <w:p w14:paraId="403BA0F1" w14:textId="77777777" w:rsidR="00A81DB5" w:rsidRDefault="00A81DB5">
      <w:pPr>
        <w:spacing w:line="800" w:lineRule="exact"/>
        <w:ind w:firstLineChars="200" w:firstLine="643"/>
        <w:jc w:val="left"/>
        <w:rPr>
          <w:rFonts w:ascii="仿宋" w:eastAsia="仿宋" w:hAnsi="仿宋" w:cs="仿宋"/>
          <w:b/>
          <w:bCs/>
          <w:kern w:val="0"/>
          <w:sz w:val="32"/>
          <w:szCs w:val="32"/>
        </w:rPr>
      </w:pPr>
    </w:p>
    <w:p w14:paraId="50959F5D" w14:textId="77777777" w:rsidR="00A81DB5" w:rsidRDefault="00FC12E8">
      <w:pPr>
        <w:spacing w:line="800" w:lineRule="exact"/>
        <w:ind w:firstLineChars="200" w:firstLine="643"/>
        <w:jc w:val="left"/>
        <w:rPr>
          <w:rFonts w:ascii="仿宋" w:eastAsia="仿宋" w:hAnsi="仿宋" w:cs="仿宋"/>
          <w:b/>
          <w:bCs/>
          <w:kern w:val="0"/>
          <w:sz w:val="32"/>
          <w:szCs w:val="32"/>
        </w:rPr>
      </w:pPr>
      <w:r>
        <w:rPr>
          <w:rFonts w:ascii="仿宋" w:eastAsia="仿宋" w:hAnsi="仿宋" w:cs="仿宋" w:hint="eastAsia"/>
          <w:b/>
          <w:bCs/>
          <w:kern w:val="0"/>
          <w:sz w:val="32"/>
          <w:szCs w:val="32"/>
        </w:rPr>
        <w:t>公司名称（盖章）：</w:t>
      </w:r>
    </w:p>
    <w:p w14:paraId="4DA07217" w14:textId="77777777" w:rsidR="00A81DB5" w:rsidRDefault="00FC12E8">
      <w:pPr>
        <w:spacing w:line="800" w:lineRule="exact"/>
        <w:ind w:firstLineChars="200" w:firstLine="643"/>
        <w:jc w:val="left"/>
        <w:rPr>
          <w:rFonts w:ascii="仿宋" w:eastAsia="仿宋" w:hAnsi="仿宋" w:cs="仿宋"/>
          <w:b/>
          <w:bCs/>
          <w:kern w:val="0"/>
          <w:sz w:val="32"/>
          <w:szCs w:val="32"/>
        </w:rPr>
      </w:pPr>
      <w:r>
        <w:rPr>
          <w:rFonts w:ascii="仿宋" w:eastAsia="仿宋" w:hAnsi="仿宋" w:cs="仿宋" w:hint="eastAsia"/>
          <w:b/>
          <w:bCs/>
          <w:kern w:val="0"/>
          <w:sz w:val="32"/>
          <w:szCs w:val="32"/>
        </w:rPr>
        <w:t>日期：   年  月  日</w:t>
      </w:r>
    </w:p>
    <w:p w14:paraId="0A651306" w14:textId="77777777" w:rsidR="00A81DB5" w:rsidRDefault="00A81DB5">
      <w:pPr>
        <w:pStyle w:val="ad"/>
        <w:ind w:firstLine="210"/>
      </w:pPr>
    </w:p>
    <w:p w14:paraId="72438344" w14:textId="77777777" w:rsidR="00A81DB5" w:rsidRDefault="00A81DB5">
      <w:pPr>
        <w:pStyle w:val="21"/>
        <w:ind w:firstLine="640"/>
        <w:rPr>
          <w:rFonts w:ascii="仿宋" w:eastAsia="仿宋" w:hAnsi="仿宋"/>
          <w:sz w:val="32"/>
          <w:szCs w:val="32"/>
        </w:rPr>
      </w:pPr>
    </w:p>
    <w:p w14:paraId="338DC36A" w14:textId="77777777" w:rsidR="00A81DB5" w:rsidRDefault="00FC12E8">
      <w:pPr>
        <w:pStyle w:val="a3"/>
        <w:ind w:firstLineChars="0" w:firstLine="0"/>
        <w:rPr>
          <w:rFonts w:ascii="仿宋" w:eastAsia="仿宋" w:hAnsi="仿宋" w:cs="仿宋"/>
          <w:b/>
          <w:bCs/>
          <w:kern w:val="0"/>
          <w:sz w:val="32"/>
          <w:szCs w:val="32"/>
        </w:rPr>
      </w:pPr>
      <w:r>
        <w:rPr>
          <w:rFonts w:ascii="仿宋" w:eastAsia="仿宋" w:hAnsi="仿宋" w:cs="仿宋"/>
          <w:b/>
          <w:bCs/>
          <w:sz w:val="32"/>
          <w:szCs w:val="32"/>
        </w:rPr>
        <w:t>一、采购产品的产业发展简况（</w:t>
      </w:r>
      <w:r>
        <w:rPr>
          <w:rFonts w:ascii="仿宋" w:eastAsia="仿宋" w:hAnsi="仿宋"/>
          <w:i/>
          <w:sz w:val="32"/>
          <w:szCs w:val="32"/>
        </w:rPr>
        <w:t>包括该类现有产品的技术水平、工艺水平、技术路线、兼容性、安全要求，以及未来发展趋势等</w:t>
      </w:r>
      <w:r>
        <w:rPr>
          <w:rFonts w:ascii="仿宋" w:eastAsia="仿宋" w:hAnsi="仿宋" w:cs="仿宋"/>
          <w:b/>
          <w:bCs/>
          <w:sz w:val="32"/>
          <w:szCs w:val="32"/>
        </w:rPr>
        <w:t>）</w:t>
      </w:r>
    </w:p>
    <w:p w14:paraId="4AB6C6F6" w14:textId="77777777" w:rsidR="00A81DB5" w:rsidRDefault="00A81DB5">
      <w:pPr>
        <w:pStyle w:val="a3"/>
        <w:ind w:firstLineChars="0" w:firstLine="0"/>
        <w:rPr>
          <w:rFonts w:ascii="仿宋" w:eastAsia="仿宋" w:hAnsi="仿宋" w:cs="仿宋"/>
          <w:kern w:val="0"/>
          <w:sz w:val="32"/>
          <w:szCs w:val="32"/>
        </w:rPr>
      </w:pPr>
    </w:p>
    <w:p w14:paraId="2DB8808C" w14:textId="77777777" w:rsidR="00A81DB5" w:rsidRDefault="00FC12E8">
      <w:pPr>
        <w:pStyle w:val="a3"/>
        <w:ind w:firstLineChars="0" w:firstLine="0"/>
        <w:rPr>
          <w:rFonts w:ascii="仿宋" w:eastAsia="仿宋" w:hAnsi="仿宋" w:cs="仿宋"/>
          <w:b/>
          <w:kern w:val="0"/>
          <w:sz w:val="32"/>
          <w:szCs w:val="32"/>
        </w:rPr>
      </w:pPr>
      <w:r>
        <w:rPr>
          <w:rFonts w:ascii="仿宋" w:eastAsia="仿宋" w:hAnsi="仿宋" w:cs="仿宋"/>
          <w:b/>
          <w:kern w:val="0"/>
          <w:sz w:val="32"/>
          <w:szCs w:val="32"/>
        </w:rPr>
        <w:t>二、同类项目历史成交情况（服务类采购不填）</w:t>
      </w:r>
    </w:p>
    <w:tbl>
      <w:tblPr>
        <w:tblpPr w:leftFromText="180" w:rightFromText="180" w:vertAnchor="text" w:horzAnchor="page" w:tblpXSpec="center" w:tblpY="264"/>
        <w:tblOverlap w:val="never"/>
        <w:tblW w:w="8722" w:type="dxa"/>
        <w:jc w:val="center"/>
        <w:tblLayout w:type="fixed"/>
        <w:tblLook w:val="04A0" w:firstRow="1" w:lastRow="0" w:firstColumn="1" w:lastColumn="0" w:noHBand="0" w:noVBand="1"/>
      </w:tblPr>
      <w:tblGrid>
        <w:gridCol w:w="528"/>
        <w:gridCol w:w="1931"/>
        <w:gridCol w:w="1205"/>
        <w:gridCol w:w="1727"/>
        <w:gridCol w:w="1535"/>
        <w:gridCol w:w="1796"/>
      </w:tblGrid>
      <w:tr w:rsidR="00A81DB5" w14:paraId="7DC9E44D" w14:textId="77777777">
        <w:trPr>
          <w:trHeight w:val="564"/>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B61454" w14:textId="77777777" w:rsidR="00A81DB5" w:rsidRDefault="00FC12E8">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序号</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6A92F2" w14:textId="77777777" w:rsidR="00A81DB5" w:rsidRDefault="00FC12E8">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设备名称</w:t>
            </w: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B7E787" w14:textId="77777777" w:rsidR="00A81DB5" w:rsidRDefault="00FC12E8">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采购单位</w:t>
            </w: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7663FD" w14:textId="77777777" w:rsidR="00A81DB5" w:rsidRDefault="00FC12E8">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货物品牌型号及技术参数</w:t>
            </w: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5B41E1" w14:textId="77777777" w:rsidR="00A81DB5" w:rsidRDefault="00FC12E8">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成交单位</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859976" w14:textId="77777777" w:rsidR="00A81DB5" w:rsidRDefault="00FC12E8">
            <w:pPr>
              <w:widowControl/>
              <w:jc w:val="center"/>
              <w:textAlignment w:val="center"/>
              <w:rPr>
                <w:rFonts w:ascii="仿宋" w:eastAsia="仿宋" w:hAnsi="仿宋" w:cs="仿宋"/>
                <w:b/>
                <w:bCs/>
                <w:color w:val="000000"/>
                <w:kern w:val="0"/>
                <w:sz w:val="32"/>
                <w:szCs w:val="32"/>
              </w:rPr>
            </w:pPr>
            <w:r>
              <w:rPr>
                <w:rFonts w:ascii="仿宋" w:eastAsia="仿宋" w:hAnsi="仿宋" w:cs="仿宋" w:hint="eastAsia"/>
                <w:b/>
                <w:bCs/>
                <w:color w:val="000000"/>
                <w:kern w:val="0"/>
                <w:sz w:val="32"/>
                <w:szCs w:val="32"/>
              </w:rPr>
              <w:t>成交公告网址</w:t>
            </w:r>
          </w:p>
        </w:tc>
      </w:tr>
      <w:tr w:rsidR="00A81DB5" w14:paraId="0A8674A0" w14:textId="77777777">
        <w:trPr>
          <w:trHeight w:val="758"/>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4904C" w14:textId="77777777" w:rsidR="00A81DB5" w:rsidRDefault="00FC12E8">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1</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AF30E3" w14:textId="77777777" w:rsidR="00A81DB5" w:rsidRDefault="00A81DB5">
            <w:pPr>
              <w:widowControl/>
              <w:textAlignment w:val="center"/>
              <w:rPr>
                <w:rFonts w:ascii="仿宋" w:eastAsia="仿宋" w:hAnsi="仿宋" w:cs="仿宋"/>
                <w:color w:val="000000"/>
                <w:sz w:val="32"/>
                <w:szCs w:val="32"/>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E8B3F7" w14:textId="77777777" w:rsidR="00A81DB5" w:rsidRDefault="00A81DB5">
            <w:pPr>
              <w:widowControl/>
              <w:jc w:val="center"/>
              <w:textAlignment w:val="center"/>
              <w:rPr>
                <w:rFonts w:ascii="仿宋" w:eastAsia="仿宋" w:hAnsi="仿宋" w:cs="仿宋"/>
                <w:color w:val="000000"/>
                <w:sz w:val="32"/>
                <w:szCs w:val="32"/>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03862A" w14:textId="77777777" w:rsidR="00A81DB5" w:rsidRDefault="00A81DB5">
            <w:pPr>
              <w:widowControl/>
              <w:jc w:val="center"/>
              <w:textAlignment w:val="center"/>
              <w:rPr>
                <w:rFonts w:ascii="仿宋" w:eastAsia="仿宋" w:hAnsi="仿宋" w:cs="仿宋"/>
                <w:color w:val="000000"/>
                <w:sz w:val="32"/>
                <w:szCs w:val="32"/>
              </w:rPr>
            </w:pP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813487" w14:textId="77777777" w:rsidR="00A81DB5" w:rsidRDefault="00A81DB5">
            <w:pPr>
              <w:widowControl/>
              <w:jc w:val="center"/>
              <w:textAlignment w:val="center"/>
              <w:rPr>
                <w:rFonts w:ascii="仿宋" w:eastAsia="仿宋" w:hAnsi="仿宋" w:cs="仿宋"/>
                <w:color w:val="000000"/>
                <w:sz w:val="32"/>
                <w:szCs w:val="32"/>
              </w:rPr>
            </w:pP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59E4EB" w14:textId="77777777" w:rsidR="00A81DB5" w:rsidRDefault="00A81DB5">
            <w:pPr>
              <w:widowControl/>
              <w:jc w:val="center"/>
              <w:textAlignment w:val="center"/>
              <w:rPr>
                <w:rFonts w:ascii="仿宋" w:eastAsia="仿宋" w:hAnsi="仿宋" w:cs="仿宋"/>
                <w:color w:val="000000"/>
                <w:kern w:val="0"/>
                <w:sz w:val="32"/>
                <w:szCs w:val="32"/>
              </w:rPr>
            </w:pPr>
          </w:p>
        </w:tc>
      </w:tr>
      <w:tr w:rsidR="00A81DB5" w14:paraId="5E6B3E85" w14:textId="77777777">
        <w:trPr>
          <w:trHeight w:val="783"/>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65ED11" w14:textId="77777777" w:rsidR="00A81DB5" w:rsidRDefault="00FC12E8">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2</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C5DB45" w14:textId="77777777" w:rsidR="00A81DB5" w:rsidRDefault="00A81DB5">
            <w:pPr>
              <w:widowControl/>
              <w:textAlignment w:val="center"/>
              <w:rPr>
                <w:rFonts w:ascii="仿宋" w:eastAsia="仿宋" w:hAnsi="仿宋" w:cs="仿宋"/>
                <w:color w:val="000000"/>
                <w:sz w:val="32"/>
                <w:szCs w:val="32"/>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DD65E8" w14:textId="77777777" w:rsidR="00A81DB5" w:rsidRDefault="00A81DB5">
            <w:pPr>
              <w:widowControl/>
              <w:jc w:val="center"/>
              <w:textAlignment w:val="center"/>
              <w:rPr>
                <w:rFonts w:ascii="仿宋" w:eastAsia="仿宋" w:hAnsi="仿宋" w:cs="仿宋"/>
                <w:color w:val="000000"/>
                <w:sz w:val="32"/>
                <w:szCs w:val="32"/>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83A44F" w14:textId="77777777" w:rsidR="00A81DB5" w:rsidRDefault="00A81DB5">
            <w:pPr>
              <w:widowControl/>
              <w:jc w:val="center"/>
              <w:textAlignment w:val="center"/>
              <w:rPr>
                <w:rFonts w:ascii="仿宋" w:eastAsia="仿宋" w:hAnsi="仿宋" w:cs="仿宋"/>
                <w:color w:val="000000"/>
                <w:sz w:val="32"/>
                <w:szCs w:val="32"/>
              </w:rPr>
            </w:pP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599019" w14:textId="77777777" w:rsidR="00A81DB5" w:rsidRDefault="00A81DB5">
            <w:pPr>
              <w:widowControl/>
              <w:jc w:val="center"/>
              <w:textAlignment w:val="center"/>
              <w:rPr>
                <w:rFonts w:ascii="仿宋" w:eastAsia="仿宋" w:hAnsi="仿宋" w:cs="仿宋"/>
                <w:color w:val="000000"/>
                <w:sz w:val="32"/>
                <w:szCs w:val="32"/>
              </w:rPr>
            </w:pP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ED6DA9" w14:textId="77777777" w:rsidR="00A81DB5" w:rsidRDefault="00A81DB5">
            <w:pPr>
              <w:widowControl/>
              <w:jc w:val="center"/>
              <w:textAlignment w:val="center"/>
              <w:rPr>
                <w:rFonts w:ascii="仿宋" w:eastAsia="仿宋" w:hAnsi="仿宋" w:cs="仿宋"/>
                <w:color w:val="000000"/>
                <w:kern w:val="0"/>
                <w:sz w:val="32"/>
                <w:szCs w:val="32"/>
              </w:rPr>
            </w:pPr>
          </w:p>
        </w:tc>
      </w:tr>
      <w:tr w:rsidR="00A81DB5" w14:paraId="7C2E621E" w14:textId="77777777">
        <w:trPr>
          <w:trHeight w:val="696"/>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E09539" w14:textId="77777777" w:rsidR="00A81DB5" w:rsidRDefault="00FC12E8">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3</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00114B" w14:textId="77777777" w:rsidR="00A81DB5" w:rsidRDefault="00A81DB5">
            <w:pPr>
              <w:widowControl/>
              <w:textAlignment w:val="center"/>
              <w:rPr>
                <w:rFonts w:ascii="仿宋" w:eastAsia="仿宋" w:hAnsi="仿宋" w:cs="仿宋"/>
                <w:color w:val="000000"/>
                <w:sz w:val="32"/>
                <w:szCs w:val="32"/>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0023BE" w14:textId="77777777" w:rsidR="00A81DB5" w:rsidRDefault="00A81DB5">
            <w:pPr>
              <w:widowControl/>
              <w:jc w:val="center"/>
              <w:textAlignment w:val="center"/>
              <w:rPr>
                <w:rFonts w:ascii="仿宋" w:eastAsia="仿宋" w:hAnsi="仿宋" w:cs="仿宋"/>
                <w:color w:val="000000"/>
                <w:sz w:val="32"/>
                <w:szCs w:val="32"/>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093FBF" w14:textId="77777777" w:rsidR="00A81DB5" w:rsidRDefault="00A81DB5">
            <w:pPr>
              <w:widowControl/>
              <w:jc w:val="center"/>
              <w:textAlignment w:val="center"/>
              <w:rPr>
                <w:rFonts w:ascii="仿宋" w:eastAsia="仿宋" w:hAnsi="仿宋" w:cs="仿宋"/>
                <w:color w:val="000000"/>
                <w:sz w:val="32"/>
                <w:szCs w:val="32"/>
              </w:rPr>
            </w:pP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3AF7B" w14:textId="77777777" w:rsidR="00A81DB5" w:rsidRDefault="00A81DB5">
            <w:pPr>
              <w:widowControl/>
              <w:jc w:val="center"/>
              <w:textAlignment w:val="center"/>
              <w:rPr>
                <w:rFonts w:ascii="仿宋" w:eastAsia="仿宋" w:hAnsi="仿宋" w:cs="仿宋"/>
                <w:color w:val="000000"/>
                <w:sz w:val="32"/>
                <w:szCs w:val="32"/>
              </w:rPr>
            </w:pP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6813D2" w14:textId="77777777" w:rsidR="00A81DB5" w:rsidRDefault="00A81DB5">
            <w:pPr>
              <w:widowControl/>
              <w:jc w:val="center"/>
              <w:textAlignment w:val="center"/>
              <w:rPr>
                <w:rFonts w:ascii="仿宋" w:eastAsia="仿宋" w:hAnsi="仿宋" w:cs="仿宋"/>
                <w:color w:val="000000"/>
                <w:kern w:val="0"/>
                <w:sz w:val="32"/>
                <w:szCs w:val="32"/>
              </w:rPr>
            </w:pPr>
          </w:p>
        </w:tc>
      </w:tr>
    </w:tbl>
    <w:p w14:paraId="6BC4B5E6" w14:textId="77777777" w:rsidR="00A81DB5" w:rsidRDefault="00A81DB5">
      <w:pPr>
        <w:pStyle w:val="a3"/>
        <w:ind w:firstLineChars="0" w:firstLine="0"/>
        <w:rPr>
          <w:rFonts w:ascii="仿宋" w:eastAsia="仿宋" w:hAnsi="仿宋" w:cs="仿宋"/>
          <w:kern w:val="0"/>
          <w:sz w:val="32"/>
          <w:szCs w:val="32"/>
        </w:rPr>
      </w:pPr>
    </w:p>
    <w:p w14:paraId="29EA7E38" w14:textId="77777777" w:rsidR="00A81DB5" w:rsidRDefault="00FC12E8">
      <w:pPr>
        <w:rPr>
          <w:rFonts w:ascii="仿宋" w:eastAsia="仿宋" w:hAnsi="仿宋"/>
          <w:b/>
          <w:sz w:val="32"/>
          <w:szCs w:val="32"/>
        </w:rPr>
      </w:pPr>
      <w:r>
        <w:rPr>
          <w:rFonts w:ascii="仿宋" w:eastAsia="仿宋" w:hAnsi="仿宋" w:cs="仿宋"/>
          <w:kern w:val="0"/>
          <w:sz w:val="32"/>
          <w:szCs w:val="32"/>
        </w:rPr>
        <w:t>三、</w:t>
      </w:r>
      <w:r>
        <w:rPr>
          <w:rFonts w:ascii="仿宋" w:eastAsia="仿宋" w:hAnsi="仿宋" w:hint="eastAsia"/>
          <w:b/>
          <w:sz w:val="32"/>
          <w:szCs w:val="32"/>
        </w:rPr>
        <w:t>对本项目采购需求的完整性、明确性、科学性、合理性、</w:t>
      </w:r>
      <w:r>
        <w:rPr>
          <w:rFonts w:ascii="仿宋" w:eastAsia="仿宋" w:hAnsi="仿宋" w:hint="eastAsia"/>
          <w:b/>
          <w:sz w:val="32"/>
          <w:szCs w:val="32"/>
        </w:rPr>
        <w:lastRenderedPageBreak/>
        <w:t>提出具体意见建议。</w:t>
      </w:r>
    </w:p>
    <w:p w14:paraId="3C4134FC" w14:textId="77777777" w:rsidR="00A81DB5" w:rsidRDefault="00A81DB5">
      <w:pPr>
        <w:ind w:firstLineChars="200" w:firstLine="643"/>
        <w:rPr>
          <w:rFonts w:ascii="仿宋" w:eastAsia="仿宋" w:hAnsi="仿宋"/>
          <w:b/>
          <w:sz w:val="32"/>
          <w:szCs w:val="32"/>
        </w:rPr>
      </w:pPr>
    </w:p>
    <w:p w14:paraId="1F67556F" w14:textId="77777777" w:rsidR="00A81DB5" w:rsidRDefault="00A81DB5">
      <w:pPr>
        <w:ind w:firstLineChars="200" w:firstLine="643"/>
        <w:rPr>
          <w:rFonts w:ascii="仿宋" w:eastAsia="仿宋" w:hAnsi="仿宋"/>
          <w:b/>
          <w:sz w:val="32"/>
          <w:szCs w:val="32"/>
        </w:rPr>
      </w:pPr>
    </w:p>
    <w:p w14:paraId="587C03CE" w14:textId="77777777" w:rsidR="00A81DB5" w:rsidRDefault="00FC12E8">
      <w:pPr>
        <w:rPr>
          <w:rFonts w:ascii="仿宋" w:eastAsia="仿宋" w:hAnsi="仿宋"/>
          <w:b/>
          <w:sz w:val="32"/>
          <w:szCs w:val="32"/>
        </w:rPr>
      </w:pPr>
      <w:r>
        <w:rPr>
          <w:rFonts w:ascii="仿宋" w:eastAsia="仿宋" w:hAnsi="仿宋" w:hint="eastAsia"/>
          <w:b/>
          <w:sz w:val="32"/>
          <w:szCs w:val="32"/>
        </w:rPr>
        <w:t>四、针对本项目预算提出的建议（总价或分项报价）</w:t>
      </w:r>
    </w:p>
    <w:tbl>
      <w:tblPr>
        <w:tblStyle w:val="af"/>
        <w:tblW w:w="0" w:type="auto"/>
        <w:tblLook w:val="04A0" w:firstRow="1" w:lastRow="0" w:firstColumn="1" w:lastColumn="0" w:noHBand="0" w:noVBand="1"/>
      </w:tblPr>
      <w:tblGrid>
        <w:gridCol w:w="3369"/>
        <w:gridCol w:w="2409"/>
        <w:gridCol w:w="2268"/>
      </w:tblGrid>
      <w:tr w:rsidR="00A81DB5" w14:paraId="4A8C530A" w14:textId="77777777">
        <w:tc>
          <w:tcPr>
            <w:tcW w:w="3369" w:type="dxa"/>
          </w:tcPr>
          <w:p w14:paraId="3A99CD9D" w14:textId="77777777" w:rsidR="00A81DB5" w:rsidRDefault="00FC12E8">
            <w:pPr>
              <w:pStyle w:val="a3"/>
              <w:ind w:firstLineChars="0" w:firstLine="0"/>
              <w:rPr>
                <w:rFonts w:ascii="仿宋" w:eastAsia="仿宋" w:hAnsi="仿宋" w:cs="仿宋"/>
                <w:kern w:val="0"/>
                <w:sz w:val="32"/>
                <w:szCs w:val="32"/>
              </w:rPr>
            </w:pPr>
            <w:r>
              <w:rPr>
                <w:rFonts w:ascii="仿宋" w:eastAsia="仿宋" w:hAnsi="仿宋" w:cs="仿宋"/>
                <w:kern w:val="0"/>
                <w:sz w:val="32"/>
                <w:szCs w:val="32"/>
              </w:rPr>
              <w:t>货物</w:t>
            </w:r>
            <w:r>
              <w:rPr>
                <w:rFonts w:ascii="仿宋" w:eastAsia="仿宋" w:hAnsi="仿宋" w:cs="仿宋" w:hint="eastAsia"/>
                <w:kern w:val="0"/>
                <w:sz w:val="32"/>
                <w:szCs w:val="32"/>
              </w:rPr>
              <w:t>/服务名称</w:t>
            </w:r>
          </w:p>
        </w:tc>
        <w:tc>
          <w:tcPr>
            <w:tcW w:w="2409" w:type="dxa"/>
          </w:tcPr>
          <w:p w14:paraId="66E7880E" w14:textId="77777777" w:rsidR="00A81DB5" w:rsidRDefault="00FC12E8">
            <w:pPr>
              <w:pStyle w:val="a3"/>
              <w:ind w:firstLineChars="0" w:firstLine="0"/>
              <w:rPr>
                <w:rFonts w:ascii="仿宋" w:eastAsia="仿宋" w:hAnsi="仿宋" w:cs="仿宋"/>
                <w:kern w:val="0"/>
                <w:sz w:val="32"/>
                <w:szCs w:val="32"/>
              </w:rPr>
            </w:pPr>
            <w:r>
              <w:rPr>
                <w:rFonts w:ascii="仿宋" w:eastAsia="仿宋" w:hAnsi="仿宋" w:cs="仿宋" w:hint="eastAsia"/>
                <w:kern w:val="0"/>
                <w:sz w:val="32"/>
                <w:szCs w:val="32"/>
              </w:rPr>
              <w:t>价格</w:t>
            </w:r>
            <w:r>
              <w:rPr>
                <w:rFonts w:ascii="仿宋" w:eastAsia="仿宋" w:hAnsi="仿宋" w:cs="仿宋"/>
                <w:kern w:val="0"/>
                <w:sz w:val="32"/>
                <w:szCs w:val="32"/>
              </w:rPr>
              <w:t>（单位：元）</w:t>
            </w:r>
          </w:p>
        </w:tc>
        <w:tc>
          <w:tcPr>
            <w:tcW w:w="2268" w:type="dxa"/>
          </w:tcPr>
          <w:p w14:paraId="3E0D5D5B" w14:textId="77777777" w:rsidR="00A81DB5" w:rsidRDefault="00FC12E8">
            <w:pPr>
              <w:pStyle w:val="a3"/>
              <w:ind w:firstLineChars="0" w:firstLine="0"/>
              <w:rPr>
                <w:rFonts w:ascii="仿宋" w:eastAsia="仿宋" w:hAnsi="仿宋" w:cs="仿宋"/>
                <w:kern w:val="0"/>
                <w:sz w:val="32"/>
                <w:szCs w:val="32"/>
              </w:rPr>
            </w:pPr>
            <w:r>
              <w:rPr>
                <w:rFonts w:ascii="仿宋" w:eastAsia="仿宋" w:hAnsi="仿宋" w:cs="仿宋"/>
                <w:kern w:val="0"/>
                <w:sz w:val="32"/>
                <w:szCs w:val="32"/>
              </w:rPr>
              <w:t>备注</w:t>
            </w:r>
          </w:p>
        </w:tc>
      </w:tr>
      <w:tr w:rsidR="00A81DB5" w14:paraId="5C133558" w14:textId="77777777">
        <w:tc>
          <w:tcPr>
            <w:tcW w:w="3369" w:type="dxa"/>
          </w:tcPr>
          <w:p w14:paraId="46850F83" w14:textId="77777777" w:rsidR="00A81DB5" w:rsidRDefault="00A81DB5">
            <w:pPr>
              <w:pStyle w:val="a3"/>
              <w:ind w:firstLineChars="0" w:firstLine="0"/>
              <w:rPr>
                <w:rFonts w:ascii="仿宋" w:eastAsia="仿宋" w:hAnsi="仿宋" w:cs="仿宋"/>
                <w:kern w:val="0"/>
                <w:sz w:val="32"/>
                <w:szCs w:val="32"/>
              </w:rPr>
            </w:pPr>
          </w:p>
        </w:tc>
        <w:tc>
          <w:tcPr>
            <w:tcW w:w="2409" w:type="dxa"/>
          </w:tcPr>
          <w:p w14:paraId="732CBB54" w14:textId="77777777" w:rsidR="00A81DB5" w:rsidRDefault="00A81DB5">
            <w:pPr>
              <w:pStyle w:val="a3"/>
              <w:ind w:firstLineChars="0" w:firstLine="0"/>
              <w:rPr>
                <w:rFonts w:ascii="仿宋" w:eastAsia="仿宋" w:hAnsi="仿宋" w:cs="仿宋"/>
                <w:kern w:val="0"/>
                <w:sz w:val="32"/>
                <w:szCs w:val="32"/>
              </w:rPr>
            </w:pPr>
          </w:p>
        </w:tc>
        <w:tc>
          <w:tcPr>
            <w:tcW w:w="2268" w:type="dxa"/>
          </w:tcPr>
          <w:p w14:paraId="187A22A8" w14:textId="77777777" w:rsidR="00A81DB5" w:rsidRDefault="00A81DB5">
            <w:pPr>
              <w:pStyle w:val="a3"/>
              <w:ind w:firstLineChars="0" w:firstLine="0"/>
              <w:rPr>
                <w:rFonts w:ascii="仿宋" w:eastAsia="仿宋" w:hAnsi="仿宋" w:cs="仿宋"/>
                <w:kern w:val="0"/>
                <w:sz w:val="32"/>
                <w:szCs w:val="32"/>
              </w:rPr>
            </w:pPr>
          </w:p>
        </w:tc>
      </w:tr>
      <w:tr w:rsidR="00A81DB5" w14:paraId="2B0F75CB" w14:textId="77777777">
        <w:tc>
          <w:tcPr>
            <w:tcW w:w="3369" w:type="dxa"/>
          </w:tcPr>
          <w:p w14:paraId="77B49D50" w14:textId="77777777" w:rsidR="00A81DB5" w:rsidRDefault="00A81DB5">
            <w:pPr>
              <w:pStyle w:val="a3"/>
              <w:ind w:firstLineChars="0" w:firstLine="0"/>
              <w:rPr>
                <w:rFonts w:ascii="仿宋" w:eastAsia="仿宋" w:hAnsi="仿宋" w:cs="仿宋"/>
                <w:kern w:val="0"/>
                <w:sz w:val="32"/>
                <w:szCs w:val="32"/>
              </w:rPr>
            </w:pPr>
          </w:p>
        </w:tc>
        <w:tc>
          <w:tcPr>
            <w:tcW w:w="2409" w:type="dxa"/>
          </w:tcPr>
          <w:p w14:paraId="1C9C0877" w14:textId="77777777" w:rsidR="00A81DB5" w:rsidRDefault="00A81DB5">
            <w:pPr>
              <w:pStyle w:val="a3"/>
              <w:ind w:firstLineChars="0" w:firstLine="0"/>
              <w:rPr>
                <w:rFonts w:ascii="仿宋" w:eastAsia="仿宋" w:hAnsi="仿宋" w:cs="仿宋"/>
                <w:kern w:val="0"/>
                <w:sz w:val="32"/>
                <w:szCs w:val="32"/>
              </w:rPr>
            </w:pPr>
          </w:p>
        </w:tc>
        <w:tc>
          <w:tcPr>
            <w:tcW w:w="2268" w:type="dxa"/>
          </w:tcPr>
          <w:p w14:paraId="6C1C1C87" w14:textId="77777777" w:rsidR="00A81DB5" w:rsidRDefault="00A81DB5">
            <w:pPr>
              <w:pStyle w:val="a3"/>
              <w:ind w:firstLineChars="0" w:firstLine="0"/>
              <w:rPr>
                <w:rFonts w:ascii="仿宋" w:eastAsia="仿宋" w:hAnsi="仿宋" w:cs="仿宋"/>
                <w:kern w:val="0"/>
                <w:sz w:val="32"/>
                <w:szCs w:val="32"/>
              </w:rPr>
            </w:pPr>
          </w:p>
        </w:tc>
      </w:tr>
    </w:tbl>
    <w:p w14:paraId="6E1B6E40" w14:textId="77777777" w:rsidR="00A81DB5" w:rsidRDefault="00A81DB5">
      <w:pPr>
        <w:pStyle w:val="a3"/>
        <w:ind w:firstLineChars="0" w:firstLine="0"/>
        <w:jc w:val="center"/>
        <w:rPr>
          <w:rFonts w:ascii="仿宋" w:eastAsia="仿宋" w:hAnsi="仿宋" w:cs="仿宋"/>
          <w:b/>
          <w:bCs/>
          <w:sz w:val="32"/>
          <w:szCs w:val="32"/>
        </w:rPr>
      </w:pPr>
    </w:p>
    <w:p w14:paraId="2306DD7F" w14:textId="77777777" w:rsidR="00A81DB5" w:rsidRDefault="00FC12E8">
      <w:pPr>
        <w:pStyle w:val="a3"/>
        <w:ind w:firstLineChars="0" w:firstLine="0"/>
        <w:rPr>
          <w:rFonts w:ascii="仿宋" w:eastAsia="仿宋" w:hAnsi="仿宋" w:cstheme="minorBidi"/>
          <w:b/>
          <w:sz w:val="32"/>
          <w:szCs w:val="32"/>
        </w:rPr>
      </w:pPr>
      <w:r>
        <w:rPr>
          <w:rFonts w:ascii="仿宋" w:eastAsia="仿宋" w:hAnsi="仿宋" w:cstheme="minorBidi" w:hint="eastAsia"/>
          <w:b/>
          <w:sz w:val="32"/>
          <w:szCs w:val="32"/>
        </w:rPr>
        <w:t>五、企业营业执照</w:t>
      </w:r>
    </w:p>
    <w:p w14:paraId="677E71D9" w14:textId="77777777" w:rsidR="00A81DB5" w:rsidRDefault="00FC12E8">
      <w:pPr>
        <w:pStyle w:val="a3"/>
        <w:ind w:firstLineChars="0" w:firstLine="0"/>
        <w:rPr>
          <w:rFonts w:ascii="仿宋" w:eastAsia="仿宋" w:hAnsi="仿宋" w:cs="仿宋"/>
          <w:kern w:val="0"/>
          <w:sz w:val="32"/>
          <w:szCs w:val="32"/>
        </w:rPr>
      </w:pPr>
      <w:r>
        <w:rPr>
          <w:rFonts w:ascii="仿宋" w:eastAsia="仿宋" w:hAnsi="仿宋" w:cs="仿宋" w:hint="eastAsia"/>
          <w:kern w:val="0"/>
          <w:sz w:val="32"/>
          <w:szCs w:val="32"/>
        </w:rPr>
        <w:t>致：南昌大学</w:t>
      </w:r>
    </w:p>
    <w:p w14:paraId="33A0E6AF" w14:textId="77777777" w:rsidR="00A81DB5" w:rsidRDefault="00FC12E8">
      <w:pPr>
        <w:widowControl/>
        <w:spacing w:after="150" w:line="420" w:lineRule="exact"/>
        <w:ind w:firstLine="420"/>
        <w:jc w:val="left"/>
        <w:rPr>
          <w:rFonts w:ascii="仿宋" w:eastAsia="仿宋" w:hAnsi="仿宋" w:cs="仿宋"/>
          <w:kern w:val="0"/>
          <w:sz w:val="32"/>
          <w:szCs w:val="32"/>
        </w:rPr>
      </w:pPr>
      <w:r>
        <w:rPr>
          <w:rFonts w:ascii="仿宋" w:eastAsia="仿宋" w:hAnsi="仿宋" w:cs="仿宋" w:hint="eastAsia"/>
          <w:kern w:val="0"/>
          <w:sz w:val="32"/>
          <w:szCs w:val="32"/>
        </w:rPr>
        <w:t xml:space="preserve"> 根据</w:t>
      </w:r>
      <w:r>
        <w:rPr>
          <w:rFonts w:ascii="仿宋" w:eastAsia="仿宋" w:hAnsi="仿宋" w:cs="仿宋" w:hint="eastAsia"/>
          <w:bCs/>
          <w:sz w:val="32"/>
          <w:szCs w:val="32"/>
        </w:rPr>
        <w:t>×××采购项目</w:t>
      </w:r>
      <w:r>
        <w:rPr>
          <w:rFonts w:ascii="仿宋" w:eastAsia="仿宋" w:hAnsi="仿宋" w:cs="仿宋" w:hint="eastAsia"/>
          <w:kern w:val="0"/>
          <w:sz w:val="32"/>
          <w:szCs w:val="32"/>
        </w:rPr>
        <w:t>采购需求调查征求内容，我公司现按需求内容提交企业营业执照及相关调查材料一套。</w:t>
      </w:r>
    </w:p>
    <w:p w14:paraId="1F9119BF" w14:textId="77777777" w:rsidR="00A81DB5" w:rsidRDefault="00A81DB5">
      <w:pPr>
        <w:widowControl/>
        <w:spacing w:after="150"/>
        <w:ind w:firstLine="420"/>
        <w:jc w:val="left"/>
        <w:rPr>
          <w:rFonts w:ascii="仿宋" w:eastAsia="仿宋" w:hAnsi="仿宋" w:cs="仿宋"/>
          <w:kern w:val="0"/>
          <w:sz w:val="32"/>
          <w:szCs w:val="32"/>
        </w:rPr>
      </w:pPr>
    </w:p>
    <w:p w14:paraId="73F36A8A" w14:textId="77777777" w:rsidR="00A81DB5" w:rsidRDefault="00FC12E8">
      <w:pPr>
        <w:widowControl/>
        <w:spacing w:after="150"/>
        <w:ind w:firstLine="420"/>
        <w:jc w:val="left"/>
        <w:rPr>
          <w:rFonts w:ascii="仿宋" w:eastAsia="仿宋" w:hAnsi="仿宋" w:cs="仿宋"/>
          <w:kern w:val="0"/>
          <w:sz w:val="32"/>
          <w:szCs w:val="32"/>
        </w:rPr>
      </w:pPr>
      <w:r>
        <w:rPr>
          <w:rFonts w:ascii="仿宋" w:eastAsia="仿宋" w:hAnsi="仿宋" w:cs="仿宋" w:hint="eastAsia"/>
          <w:kern w:val="0"/>
          <w:sz w:val="32"/>
          <w:szCs w:val="32"/>
        </w:rPr>
        <w:t>公司通信地址：</w:t>
      </w:r>
      <w:r>
        <w:rPr>
          <w:rFonts w:ascii="仿宋" w:eastAsia="仿宋" w:hAnsi="仿宋" w:cs="仿宋" w:hint="eastAsia"/>
          <w:kern w:val="0"/>
          <w:sz w:val="32"/>
          <w:szCs w:val="32"/>
          <w:u w:val="single"/>
        </w:rPr>
        <w:t>               </w:t>
      </w:r>
      <w:r>
        <w:rPr>
          <w:rFonts w:ascii="仿宋" w:eastAsia="仿宋" w:hAnsi="仿宋" w:cs="仿宋" w:hint="eastAsia"/>
          <w:kern w:val="0"/>
          <w:sz w:val="32"/>
          <w:szCs w:val="32"/>
        </w:rPr>
        <w:t xml:space="preserve">  邮编：</w:t>
      </w:r>
      <w:r>
        <w:rPr>
          <w:rFonts w:ascii="仿宋" w:eastAsia="仿宋" w:hAnsi="仿宋" w:cs="仿宋" w:hint="eastAsia"/>
          <w:kern w:val="0"/>
          <w:sz w:val="32"/>
          <w:szCs w:val="32"/>
          <w:u w:val="single"/>
        </w:rPr>
        <w:t>     </w:t>
      </w:r>
    </w:p>
    <w:p w14:paraId="0B729D1E" w14:textId="77777777" w:rsidR="00A81DB5" w:rsidRDefault="00FC12E8">
      <w:pPr>
        <w:widowControl/>
        <w:spacing w:after="150"/>
        <w:ind w:firstLine="420"/>
        <w:jc w:val="left"/>
        <w:rPr>
          <w:rFonts w:ascii="仿宋" w:eastAsia="仿宋" w:hAnsi="仿宋" w:cs="仿宋"/>
          <w:kern w:val="0"/>
          <w:sz w:val="32"/>
          <w:szCs w:val="32"/>
        </w:rPr>
      </w:pPr>
      <w:r>
        <w:rPr>
          <w:rFonts w:ascii="仿宋" w:eastAsia="仿宋" w:hAnsi="仿宋" w:cs="仿宋" w:hint="eastAsia"/>
          <w:kern w:val="0"/>
          <w:sz w:val="32"/>
          <w:szCs w:val="32"/>
        </w:rPr>
        <w:t>联系方法：</w:t>
      </w:r>
      <w:r>
        <w:rPr>
          <w:rFonts w:ascii="仿宋" w:eastAsia="仿宋" w:hAnsi="仿宋" w:cs="仿宋" w:hint="eastAsia"/>
          <w:kern w:val="0"/>
          <w:sz w:val="32"/>
          <w:szCs w:val="32"/>
          <w:u w:val="single"/>
        </w:rPr>
        <w:t>（包括但不限于：联系人、联系电话、手机、传真、电子邮箱等）</w:t>
      </w:r>
    </w:p>
    <w:p w14:paraId="3551A206" w14:textId="77777777" w:rsidR="00A81DB5" w:rsidRDefault="00FC12E8">
      <w:pPr>
        <w:widowControl/>
        <w:spacing w:after="150"/>
        <w:ind w:firstLine="420"/>
        <w:jc w:val="left"/>
        <w:rPr>
          <w:rFonts w:ascii="仿宋" w:eastAsia="仿宋" w:hAnsi="仿宋" w:cs="仿宋"/>
          <w:kern w:val="0"/>
          <w:sz w:val="32"/>
          <w:szCs w:val="32"/>
        </w:rPr>
      </w:pPr>
      <w:r>
        <w:rPr>
          <w:rFonts w:ascii="仿宋" w:eastAsia="仿宋" w:hAnsi="仿宋" w:cs="仿宋" w:hint="eastAsia"/>
          <w:kern w:val="0"/>
          <w:sz w:val="32"/>
          <w:szCs w:val="32"/>
        </w:rPr>
        <w:t> </w:t>
      </w:r>
    </w:p>
    <w:p w14:paraId="6F545E54" w14:textId="77777777" w:rsidR="00A81DB5" w:rsidRDefault="00A81DB5">
      <w:pPr>
        <w:widowControl/>
        <w:spacing w:after="150"/>
        <w:ind w:firstLine="420"/>
        <w:jc w:val="right"/>
        <w:rPr>
          <w:rFonts w:ascii="仿宋" w:eastAsia="仿宋" w:hAnsi="仿宋" w:cs="仿宋"/>
          <w:kern w:val="0"/>
          <w:sz w:val="32"/>
          <w:szCs w:val="32"/>
        </w:rPr>
      </w:pPr>
    </w:p>
    <w:p w14:paraId="4DA4D240" w14:textId="77777777" w:rsidR="00A81DB5" w:rsidRDefault="00A81DB5">
      <w:pPr>
        <w:widowControl/>
        <w:spacing w:after="150"/>
        <w:ind w:firstLine="420"/>
        <w:jc w:val="right"/>
        <w:rPr>
          <w:rFonts w:ascii="仿宋" w:eastAsia="仿宋" w:hAnsi="仿宋" w:cs="仿宋"/>
          <w:kern w:val="0"/>
          <w:sz w:val="32"/>
          <w:szCs w:val="32"/>
        </w:rPr>
      </w:pPr>
    </w:p>
    <w:p w14:paraId="042553FB" w14:textId="77777777" w:rsidR="00A81DB5" w:rsidRDefault="00FC12E8">
      <w:pPr>
        <w:widowControl/>
        <w:spacing w:after="150"/>
        <w:ind w:firstLine="420"/>
        <w:jc w:val="right"/>
        <w:rPr>
          <w:rFonts w:ascii="仿宋" w:eastAsia="仿宋" w:hAnsi="仿宋" w:cs="仿宋"/>
          <w:kern w:val="0"/>
          <w:sz w:val="32"/>
          <w:szCs w:val="32"/>
        </w:rPr>
      </w:pPr>
      <w:r>
        <w:rPr>
          <w:rFonts w:ascii="仿宋" w:eastAsia="仿宋" w:hAnsi="仿宋" w:cs="仿宋" w:hint="eastAsia"/>
          <w:kern w:val="0"/>
          <w:sz w:val="32"/>
          <w:szCs w:val="32"/>
        </w:rPr>
        <w:t>公司名称：</w:t>
      </w:r>
      <w:r>
        <w:rPr>
          <w:rFonts w:ascii="仿宋" w:eastAsia="仿宋" w:hAnsi="仿宋" w:cs="仿宋" w:hint="eastAsia"/>
          <w:kern w:val="0"/>
          <w:sz w:val="32"/>
          <w:szCs w:val="32"/>
          <w:u w:val="single"/>
        </w:rPr>
        <w:t>（全称并加盖单位公章）</w:t>
      </w:r>
    </w:p>
    <w:p w14:paraId="2CBE65D5" w14:textId="77777777" w:rsidR="00A81DB5" w:rsidRDefault="00FC12E8">
      <w:pPr>
        <w:widowControl/>
        <w:spacing w:after="150"/>
        <w:ind w:firstLine="420"/>
        <w:jc w:val="center"/>
        <w:rPr>
          <w:rFonts w:ascii="仿宋" w:eastAsia="仿宋" w:hAnsi="仿宋" w:cs="仿宋"/>
          <w:kern w:val="0"/>
          <w:sz w:val="32"/>
          <w:szCs w:val="32"/>
        </w:rPr>
      </w:pPr>
      <w:r>
        <w:rPr>
          <w:rFonts w:ascii="仿宋" w:eastAsia="仿宋" w:hAnsi="仿宋" w:cs="仿宋" w:hint="eastAsia"/>
          <w:kern w:val="0"/>
          <w:sz w:val="32"/>
          <w:szCs w:val="32"/>
        </w:rPr>
        <w:lastRenderedPageBreak/>
        <w:t xml:space="preserve">                      日期：   年   月  日</w:t>
      </w:r>
    </w:p>
    <w:p w14:paraId="79B5715A" w14:textId="5540DC25" w:rsidR="00A81DB5" w:rsidRDefault="00FC12E8">
      <w:pPr>
        <w:pStyle w:val="a3"/>
        <w:ind w:firstLineChars="0" w:firstLine="0"/>
        <w:rPr>
          <w:rFonts w:ascii="仿宋" w:eastAsia="仿宋" w:hAnsi="仿宋" w:cs="仿宋"/>
          <w:b/>
          <w:bCs/>
          <w:sz w:val="32"/>
          <w:szCs w:val="32"/>
        </w:rPr>
      </w:pPr>
      <w:r>
        <w:rPr>
          <w:rFonts w:ascii="仿宋" w:eastAsia="仿宋" w:hAnsi="仿宋" w:cs="仿宋" w:hint="eastAsia"/>
          <w:b/>
          <w:bCs/>
          <w:kern w:val="0"/>
          <w:sz w:val="32"/>
          <w:szCs w:val="32"/>
        </w:rPr>
        <w:t> </w:t>
      </w:r>
    </w:p>
    <w:p w14:paraId="40E3F724" w14:textId="77777777" w:rsidR="00A81DB5" w:rsidRDefault="00FC12E8">
      <w:pPr>
        <w:pStyle w:val="a3"/>
        <w:ind w:firstLineChars="0" w:firstLine="0"/>
        <w:rPr>
          <w:rFonts w:ascii="仿宋" w:eastAsia="仿宋" w:hAnsi="仿宋" w:cs="仿宋"/>
          <w:b/>
          <w:bCs/>
          <w:sz w:val="32"/>
          <w:szCs w:val="32"/>
        </w:rPr>
      </w:pPr>
      <w:r>
        <w:rPr>
          <w:rFonts w:ascii="仿宋" w:eastAsia="仿宋" w:hAnsi="仿宋" w:cs="仿宋" w:hint="eastAsia"/>
          <w:b/>
          <w:bCs/>
          <w:sz w:val="32"/>
          <w:szCs w:val="32"/>
        </w:rPr>
        <w:t>企业营业执照扫描件粘贴处</w:t>
      </w:r>
    </w:p>
    <w:tbl>
      <w:tblPr>
        <w:tblStyle w:val="af"/>
        <w:tblW w:w="0" w:type="auto"/>
        <w:tblLook w:val="04A0" w:firstRow="1" w:lastRow="0" w:firstColumn="1" w:lastColumn="0" w:noHBand="0" w:noVBand="1"/>
      </w:tblPr>
      <w:tblGrid>
        <w:gridCol w:w="8296"/>
      </w:tblGrid>
      <w:tr w:rsidR="00A81DB5" w14:paraId="38649550" w14:textId="77777777">
        <w:trPr>
          <w:trHeight w:val="1728"/>
        </w:trPr>
        <w:tc>
          <w:tcPr>
            <w:tcW w:w="8522" w:type="dxa"/>
          </w:tcPr>
          <w:p w14:paraId="7522019B" w14:textId="77777777" w:rsidR="00A81DB5" w:rsidRDefault="00A81DB5">
            <w:pPr>
              <w:pStyle w:val="a3"/>
              <w:ind w:firstLineChars="0" w:firstLine="0"/>
              <w:rPr>
                <w:rFonts w:ascii="仿宋" w:eastAsia="仿宋" w:hAnsi="仿宋" w:cs="仿宋"/>
                <w:b/>
                <w:bCs/>
                <w:sz w:val="32"/>
                <w:szCs w:val="32"/>
              </w:rPr>
            </w:pPr>
          </w:p>
        </w:tc>
      </w:tr>
    </w:tbl>
    <w:p w14:paraId="331FF058" w14:textId="77777777" w:rsidR="00A81DB5" w:rsidRDefault="00A81DB5">
      <w:pPr>
        <w:pStyle w:val="a3"/>
        <w:ind w:firstLineChars="0" w:firstLine="0"/>
        <w:rPr>
          <w:rFonts w:ascii="仿宋" w:eastAsia="仿宋" w:hAnsi="仿宋" w:cs="仿宋"/>
          <w:b/>
          <w:bCs/>
          <w:sz w:val="32"/>
          <w:szCs w:val="32"/>
        </w:rPr>
      </w:pPr>
    </w:p>
    <w:sectPr w:rsidR="00A81DB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C6DF8C" w14:textId="77777777" w:rsidR="008E3588" w:rsidRDefault="008E3588">
      <w:r>
        <w:separator/>
      </w:r>
    </w:p>
  </w:endnote>
  <w:endnote w:type="continuationSeparator" w:id="0">
    <w:p w14:paraId="10AC56FB" w14:textId="77777777" w:rsidR="008E3588" w:rsidRDefault="008E3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CF39E3" w14:textId="3D690D50" w:rsidR="00FC12E8" w:rsidRDefault="00FB3D0D">
    <w:pPr>
      <w:pStyle w:val="a8"/>
    </w:pPr>
    <w:r>
      <w:rPr>
        <w:noProof/>
      </w:rPr>
      <mc:AlternateContent>
        <mc:Choice Requires="wps">
          <w:drawing>
            <wp:anchor distT="0" distB="0" distL="114300" distR="114300" simplePos="0" relativeHeight="251659264" behindDoc="0" locked="0" layoutInCell="1" allowOverlap="1" wp14:anchorId="4BF23EAE" wp14:editId="44BDB8D8">
              <wp:simplePos x="0" y="0"/>
              <wp:positionH relativeFrom="margin">
                <wp:align>center</wp:align>
              </wp:positionH>
              <wp:positionV relativeFrom="paragraph">
                <wp:posOffset>0</wp:posOffset>
              </wp:positionV>
              <wp:extent cx="457835" cy="197485"/>
              <wp:effectExtent l="0" t="0" r="0" b="0"/>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835" cy="197485"/>
                      </a:xfrm>
                      <a:prstGeom prst="rect">
                        <a:avLst/>
                      </a:prstGeom>
                      <a:noFill/>
                      <a:ln>
                        <a:noFill/>
                      </a:ln>
                    </wps:spPr>
                    <wps:txbx>
                      <w:txbxContent>
                        <w:p w14:paraId="08193C11" w14:textId="1841BCFB" w:rsidR="00FC12E8" w:rsidRDefault="00FC12E8">
                          <w:pPr>
                            <w:pStyle w:val="a8"/>
                            <w:rPr>
                              <w:rFonts w:ascii="仿宋" w:eastAsia="仿宋" w:hAnsi="仿宋" w:cs="仿宋"/>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sidR="00CA16C2">
                            <w:rPr>
                              <w:rFonts w:ascii="仿宋" w:eastAsia="仿宋" w:hAnsi="仿宋" w:cs="仿宋"/>
                              <w:noProof/>
                              <w:sz w:val="24"/>
                              <w:szCs w:val="24"/>
                            </w:rPr>
                            <w:t>2</w:t>
                          </w:r>
                          <w:r>
                            <w:rPr>
                              <w:rFonts w:ascii="仿宋" w:eastAsia="仿宋" w:hAnsi="仿宋" w:cs="仿宋" w:hint="eastAsia"/>
                              <w:sz w:val="24"/>
                              <w:szCs w:val="24"/>
                            </w:rPr>
                            <w:fldChar w:fldCharType="end"/>
                          </w:r>
                          <w:r>
                            <w:rPr>
                              <w:rFonts w:ascii="仿宋" w:eastAsia="仿宋" w:hAnsi="仿宋" w:cs="仿宋" w:hint="eastAsia"/>
                              <w:sz w:val="24"/>
                              <w:szCs w:val="24"/>
                            </w:rPr>
                            <w:t xml:space="preserve"> / </w:t>
                          </w:r>
                          <w:fldSimple w:instr=" NUMPAGES  \* MERGEFORMAT ">
                            <w:r w:rsidR="00CA16C2" w:rsidRPr="00CA16C2">
                              <w:rPr>
                                <w:rFonts w:ascii="仿宋" w:eastAsia="仿宋" w:hAnsi="仿宋" w:cs="仿宋"/>
                                <w:noProof/>
                                <w:sz w:val="24"/>
                                <w:szCs w:val="24"/>
                              </w:rPr>
                              <w:t>29</w:t>
                            </w:r>
                          </w:fldSimple>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4BF23EAE" id="_x0000_t202" coordsize="21600,21600" o:spt="202" path="m,l,21600r21600,l21600,xe">
              <v:stroke joinstyle="miter"/>
              <v:path gradientshapeok="t" o:connecttype="rect"/>
            </v:shapetype>
            <v:shape id="文本框 12" o:spid="_x0000_s1026" type="#_x0000_t202" style="position:absolute;margin-left:0;margin-top:0;width:36.05pt;height:15.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" filled="f" stroked="f">
              <v:path arrowok="t"/>
              <v:textbox style="mso-fit-shape-to-text:t" inset="0,0,0,0">
                <w:txbxContent>
                  <w:p w14:paraId="08193C11" w14:textId="1841BCFB" w:rsidR="00FC12E8" w:rsidRDefault="00FC12E8">
                    <w:pPr>
                      <w:pStyle w:val="a8"/>
                      <w:rPr>
                        <w:rFonts w:ascii="仿宋" w:eastAsia="仿宋" w:hAnsi="仿宋" w:cs="仿宋"/>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sidR="00CA16C2">
                      <w:rPr>
                        <w:rFonts w:ascii="仿宋" w:eastAsia="仿宋" w:hAnsi="仿宋" w:cs="仿宋"/>
                        <w:noProof/>
                        <w:sz w:val="24"/>
                        <w:szCs w:val="24"/>
                      </w:rPr>
                      <w:t>2</w:t>
                    </w:r>
                    <w:r>
                      <w:rPr>
                        <w:rFonts w:ascii="仿宋" w:eastAsia="仿宋" w:hAnsi="仿宋" w:cs="仿宋" w:hint="eastAsia"/>
                        <w:sz w:val="24"/>
                        <w:szCs w:val="24"/>
                      </w:rPr>
                      <w:fldChar w:fldCharType="end"/>
                    </w:r>
                    <w:r>
                      <w:rPr>
                        <w:rFonts w:ascii="仿宋" w:eastAsia="仿宋" w:hAnsi="仿宋" w:cs="仿宋" w:hint="eastAsia"/>
                        <w:sz w:val="24"/>
                        <w:szCs w:val="24"/>
                      </w:rPr>
                      <w:t xml:space="preserve"> / </w:t>
                    </w:r>
                    <w:fldSimple w:instr=" NUMPAGES  \* MERGEFORMAT ">
                      <w:r w:rsidR="00CA16C2" w:rsidRPr="00CA16C2">
                        <w:rPr>
                          <w:rFonts w:ascii="仿宋" w:eastAsia="仿宋" w:hAnsi="仿宋" w:cs="仿宋"/>
                          <w:noProof/>
                          <w:sz w:val="24"/>
                          <w:szCs w:val="24"/>
                        </w:rPr>
                        <w:t>29</w:t>
                      </w:r>
                    </w:fldSimple>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CEE782" w14:textId="77777777" w:rsidR="008E3588" w:rsidRDefault="008E3588">
      <w:r>
        <w:separator/>
      </w:r>
    </w:p>
  </w:footnote>
  <w:footnote w:type="continuationSeparator" w:id="0">
    <w:p w14:paraId="4EB7B7D3" w14:textId="77777777" w:rsidR="008E3588" w:rsidRDefault="008E358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81F99AA"/>
    <w:multiLevelType w:val="singleLevel"/>
    <w:tmpl w:val="E81F99AA"/>
    <w:lvl w:ilvl="0">
      <w:start w:val="4"/>
      <w:numFmt w:val="chineseCounting"/>
      <w:suff w:val="nothing"/>
      <w:lvlText w:val="%1、"/>
      <w:lvlJc w:val="left"/>
      <w:rPr>
        <w:rFonts w:hint="eastAsia"/>
      </w:rPr>
    </w:lvl>
  </w:abstractNum>
  <w:abstractNum w:abstractNumId="1" w15:restartNumberingAfterBreak="0">
    <w:nsid w:val="6AE770C0"/>
    <w:multiLevelType w:val="multilevel"/>
    <w:tmpl w:val="75C45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0MjVhYjZmZjE3MTdmNDZjMDZjODgwMjA2MWMzZjcifQ=="/>
  </w:docVars>
  <w:rsids>
    <w:rsidRoot w:val="2B8D79DE"/>
    <w:rsid w:val="00030FE2"/>
    <w:rsid w:val="000A267E"/>
    <w:rsid w:val="000B6D36"/>
    <w:rsid w:val="001A548C"/>
    <w:rsid w:val="001F6F11"/>
    <w:rsid w:val="003264D6"/>
    <w:rsid w:val="00367EDA"/>
    <w:rsid w:val="003E3FB1"/>
    <w:rsid w:val="00441209"/>
    <w:rsid w:val="00476453"/>
    <w:rsid w:val="004A790F"/>
    <w:rsid w:val="004E3BB2"/>
    <w:rsid w:val="00527718"/>
    <w:rsid w:val="005420E5"/>
    <w:rsid w:val="00556802"/>
    <w:rsid w:val="00595925"/>
    <w:rsid w:val="005E1C01"/>
    <w:rsid w:val="0063134A"/>
    <w:rsid w:val="00666DC4"/>
    <w:rsid w:val="006965A7"/>
    <w:rsid w:val="0072755E"/>
    <w:rsid w:val="00753FD6"/>
    <w:rsid w:val="007D676F"/>
    <w:rsid w:val="00864D85"/>
    <w:rsid w:val="00873F47"/>
    <w:rsid w:val="008762EC"/>
    <w:rsid w:val="008831A2"/>
    <w:rsid w:val="008D3587"/>
    <w:rsid w:val="008E3588"/>
    <w:rsid w:val="00943570"/>
    <w:rsid w:val="009553F9"/>
    <w:rsid w:val="00A25B6E"/>
    <w:rsid w:val="00A3418C"/>
    <w:rsid w:val="00A348F8"/>
    <w:rsid w:val="00A72559"/>
    <w:rsid w:val="00A81DB5"/>
    <w:rsid w:val="00AA2EA9"/>
    <w:rsid w:val="00B07818"/>
    <w:rsid w:val="00B54114"/>
    <w:rsid w:val="00B80393"/>
    <w:rsid w:val="00C418A6"/>
    <w:rsid w:val="00C42079"/>
    <w:rsid w:val="00C50F11"/>
    <w:rsid w:val="00C70B91"/>
    <w:rsid w:val="00CA16C2"/>
    <w:rsid w:val="00D15067"/>
    <w:rsid w:val="00E14492"/>
    <w:rsid w:val="00F64F10"/>
    <w:rsid w:val="00FB364B"/>
    <w:rsid w:val="00FB3D0D"/>
    <w:rsid w:val="00FC12E8"/>
    <w:rsid w:val="2002442B"/>
    <w:rsid w:val="2B8D79DE"/>
    <w:rsid w:val="3915496F"/>
    <w:rsid w:val="486D07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76AEC7"/>
  <w15:docId w15:val="{1596B193-DBEF-447B-8C5C-6887317F1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link w:val="20"/>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uiPriority w:val="1"/>
    <w:qFormat/>
    <w:pPr>
      <w:autoSpaceDE w:val="0"/>
      <w:autoSpaceDN w:val="0"/>
      <w:ind w:left="312" w:hanging="207"/>
      <w:jc w:val="left"/>
      <w:outlineLvl w:val="4"/>
    </w:pPr>
    <w:rPr>
      <w:rFonts w:ascii="宋体" w:eastAsia="宋体" w:hAnsi="宋体" w:cs="宋体"/>
      <w:b/>
      <w:bCs/>
      <w:kern w:val="0"/>
      <w:sz w:val="19"/>
      <w:szCs w:val="19"/>
      <w:lang w:val="zh-CN" w:bidi="zh-C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ascii="Calibri" w:eastAsia="宋体" w:hAnsi="Calibri" w:cs="Times New Roman"/>
    </w:rPr>
  </w:style>
  <w:style w:type="paragraph" w:styleId="a4">
    <w:name w:val="Body Text"/>
    <w:basedOn w:val="a"/>
    <w:link w:val="a5"/>
    <w:autoRedefine/>
    <w:uiPriority w:val="1"/>
    <w:qFormat/>
    <w:pPr>
      <w:autoSpaceDE w:val="0"/>
      <w:autoSpaceDN w:val="0"/>
      <w:spacing w:line="360" w:lineRule="auto"/>
      <w:ind w:firstLineChars="100" w:firstLine="240"/>
      <w:jc w:val="left"/>
    </w:pPr>
    <w:rPr>
      <w:rFonts w:ascii="仿宋" w:eastAsia="仿宋" w:hAnsi="仿宋" w:cs="宋体"/>
      <w:kern w:val="0"/>
      <w:sz w:val="24"/>
      <w:lang w:bidi="zh-CN"/>
    </w:rPr>
  </w:style>
  <w:style w:type="paragraph" w:styleId="a6">
    <w:name w:val="Body Text Indent"/>
    <w:basedOn w:val="a"/>
    <w:link w:val="a7"/>
    <w:qFormat/>
    <w:pPr>
      <w:spacing w:after="120"/>
      <w:ind w:leftChars="200" w:left="420"/>
    </w:pPr>
    <w:rPr>
      <w:rFonts w:ascii="Calibri" w:eastAsia="宋体" w:hAnsi="Calibri" w:cs="Times New Roman"/>
    </w:rPr>
  </w:style>
  <w:style w:type="paragraph" w:styleId="a8">
    <w:name w:val="footer"/>
    <w:basedOn w:val="a"/>
    <w:link w:val="a9"/>
    <w:uiPriority w:val="99"/>
    <w:qFormat/>
    <w:pPr>
      <w:tabs>
        <w:tab w:val="center" w:pos="4153"/>
        <w:tab w:val="right" w:pos="8306"/>
      </w:tabs>
      <w:snapToGrid w:val="0"/>
      <w:jc w:val="left"/>
    </w:pPr>
    <w:rPr>
      <w:sz w:val="18"/>
      <w:szCs w:val="18"/>
    </w:rPr>
  </w:style>
  <w:style w:type="paragraph" w:styleId="aa">
    <w:name w:val="header"/>
    <w:basedOn w:val="a"/>
    <w:link w:val="ab"/>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qFormat/>
    <w:pPr>
      <w:spacing w:before="100" w:beforeAutospacing="1" w:after="100" w:afterAutospacing="1"/>
      <w:jc w:val="left"/>
    </w:pPr>
    <w:rPr>
      <w:rFonts w:ascii="Calibri" w:eastAsia="宋体" w:hAnsi="Calibri" w:cs="Times New Roman"/>
      <w:kern w:val="0"/>
      <w:sz w:val="24"/>
    </w:rPr>
  </w:style>
  <w:style w:type="paragraph" w:styleId="ad">
    <w:name w:val="Body Text First Indent"/>
    <w:basedOn w:val="a4"/>
    <w:link w:val="ae"/>
    <w:pPr>
      <w:autoSpaceDE/>
      <w:autoSpaceDN/>
      <w:spacing w:after="120" w:line="240" w:lineRule="auto"/>
      <w:ind w:firstLine="420"/>
      <w:jc w:val="both"/>
    </w:pPr>
    <w:rPr>
      <w:rFonts w:asciiTheme="minorHAnsi" w:eastAsiaTheme="minorEastAsia" w:hAnsiTheme="minorHAnsi" w:cstheme="minorBidi"/>
      <w:kern w:val="2"/>
      <w:sz w:val="21"/>
      <w:lang w:bidi="ar-SA"/>
    </w:rPr>
  </w:style>
  <w:style w:type="paragraph" w:styleId="21">
    <w:name w:val="Body Text First Indent 2"/>
    <w:basedOn w:val="a6"/>
    <w:link w:val="22"/>
    <w:qFormat/>
    <w:pPr>
      <w:ind w:firstLineChars="200" w:firstLine="420"/>
    </w:pPr>
  </w:style>
  <w:style w:type="table" w:styleId="af">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50">
    <w:name w:val="标题 5 字符"/>
    <w:basedOn w:val="a0"/>
    <w:link w:val="5"/>
    <w:uiPriority w:val="1"/>
    <w:qFormat/>
    <w:rPr>
      <w:rFonts w:ascii="宋体" w:eastAsia="宋体" w:hAnsi="宋体" w:cs="宋体"/>
      <w:b/>
      <w:bCs/>
      <w:sz w:val="19"/>
      <w:szCs w:val="19"/>
      <w:lang w:val="zh-CN" w:bidi="zh-CN"/>
    </w:rPr>
  </w:style>
  <w:style w:type="character" w:customStyle="1" w:styleId="a5">
    <w:name w:val="正文文本 字符"/>
    <w:basedOn w:val="a0"/>
    <w:link w:val="a4"/>
    <w:uiPriority w:val="1"/>
    <w:qFormat/>
    <w:rPr>
      <w:rFonts w:ascii="仿宋" w:eastAsia="仿宋" w:hAnsi="仿宋" w:cs="宋体"/>
      <w:sz w:val="24"/>
      <w:szCs w:val="24"/>
      <w:lang w:bidi="zh-CN"/>
    </w:rPr>
  </w:style>
  <w:style w:type="character" w:customStyle="1" w:styleId="ab">
    <w:name w:val="页眉 字符"/>
    <w:basedOn w:val="a0"/>
    <w:link w:val="aa"/>
    <w:qFormat/>
    <w:rPr>
      <w:kern w:val="2"/>
      <w:sz w:val="18"/>
      <w:szCs w:val="18"/>
    </w:rPr>
  </w:style>
  <w:style w:type="character" w:customStyle="1" w:styleId="a9">
    <w:name w:val="页脚 字符"/>
    <w:basedOn w:val="a0"/>
    <w:link w:val="a8"/>
    <w:qFormat/>
    <w:rPr>
      <w:kern w:val="2"/>
      <w:sz w:val="18"/>
      <w:szCs w:val="18"/>
    </w:rPr>
  </w:style>
  <w:style w:type="character" w:customStyle="1" w:styleId="20">
    <w:name w:val="标题 2 字符"/>
    <w:basedOn w:val="a0"/>
    <w:link w:val="2"/>
    <w:semiHidden/>
    <w:rPr>
      <w:rFonts w:asciiTheme="majorHAnsi" w:eastAsiaTheme="majorEastAsia" w:hAnsiTheme="majorHAnsi" w:cstheme="majorBidi"/>
      <w:b/>
      <w:bCs/>
      <w:kern w:val="2"/>
      <w:sz w:val="32"/>
      <w:szCs w:val="32"/>
    </w:rPr>
  </w:style>
  <w:style w:type="character" w:customStyle="1" w:styleId="ae">
    <w:name w:val="正文首行缩进 字符"/>
    <w:basedOn w:val="a5"/>
    <w:link w:val="ad"/>
    <w:rPr>
      <w:rFonts w:ascii="仿宋" w:eastAsia="仿宋" w:hAnsi="仿宋" w:cs="宋体"/>
      <w:kern w:val="2"/>
      <w:sz w:val="21"/>
      <w:szCs w:val="24"/>
      <w:lang w:bidi="zh-CN"/>
    </w:rPr>
  </w:style>
  <w:style w:type="character" w:customStyle="1" w:styleId="a7">
    <w:name w:val="正文文本缩进 字符"/>
    <w:basedOn w:val="a0"/>
    <w:link w:val="a6"/>
    <w:rPr>
      <w:rFonts w:ascii="Calibri" w:eastAsia="宋体" w:hAnsi="Calibri" w:cs="Times New Roman"/>
      <w:kern w:val="2"/>
      <w:sz w:val="21"/>
      <w:szCs w:val="24"/>
    </w:rPr>
  </w:style>
  <w:style w:type="character" w:customStyle="1" w:styleId="22">
    <w:name w:val="正文首行缩进 2 字符"/>
    <w:basedOn w:val="a7"/>
    <w:link w:val="21"/>
    <w:rPr>
      <w:rFonts w:ascii="Calibri" w:eastAsia="宋体" w:hAnsi="Calibri"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84260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1360</Words>
  <Characters>7756</Characters>
  <Application>Microsoft Office Word</Application>
  <DocSecurity>0</DocSecurity>
  <Lines>64</Lines>
  <Paragraphs>18</Paragraphs>
  <ScaleCrop>false</ScaleCrop>
  <Company>P R C</Company>
  <LinksUpToDate>false</LinksUpToDate>
  <CharactersWithSpaces>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廖艺齐</dc:creator>
  <cp:lastModifiedBy>涂海宁</cp:lastModifiedBy>
  <cp:revision>2</cp:revision>
  <dcterms:created xsi:type="dcterms:W3CDTF">2024-10-08T06:29:00Z</dcterms:created>
  <dcterms:modified xsi:type="dcterms:W3CDTF">2024-10-08T06:29:00Z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79EF1A36DBF8436CB939F3FB1C970EDB</vt:lpwstr>
  </property>
</Properties>
</file>