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745A16" w14:textId="55D09BBD" w:rsidR="00B80EFE" w:rsidRPr="005626ED" w:rsidRDefault="00163D85">
      <w:pPr>
        <w:pStyle w:val="aa"/>
        <w:widowControl/>
        <w:shd w:val="clear" w:color="auto" w:fill="FFFFFF"/>
        <w:spacing w:beforeLines="50" w:before="159" w:beforeAutospacing="0" w:afterLines="50" w:after="159" w:afterAutospacing="0" w:line="480" w:lineRule="exact"/>
        <w:jc w:val="center"/>
        <w:textAlignment w:val="baseline"/>
        <w:rPr>
          <w:rFonts w:ascii="宋体" w:hAnsi="宋体" w:cs="宋体"/>
          <w:b/>
          <w:bCs/>
          <w:color w:val="383838"/>
          <w:sz w:val="28"/>
          <w:szCs w:val="28"/>
          <w:shd w:val="clear" w:color="auto" w:fill="FFFFFF"/>
          <w:lang w:bidi="ar"/>
        </w:rPr>
      </w:pPr>
      <w:bookmarkStart w:id="0" w:name="_GoBack"/>
      <w:r>
        <w:rPr>
          <w:rFonts w:ascii="宋体" w:hAnsi="宋体" w:cs="宋体" w:hint="eastAsia"/>
          <w:b/>
          <w:bCs/>
          <w:color w:val="383838"/>
          <w:sz w:val="28"/>
          <w:szCs w:val="28"/>
          <w:shd w:val="clear" w:color="auto" w:fill="FFFFFF"/>
          <w:lang w:bidi="ar"/>
        </w:rPr>
        <w:t>南昌大学</w:t>
      </w:r>
      <w:r w:rsidR="00DB2E99" w:rsidRPr="005626ED">
        <w:rPr>
          <w:rFonts w:ascii="宋体" w:hAnsi="宋体" w:cs="宋体" w:hint="eastAsia"/>
          <w:b/>
          <w:bCs/>
          <w:color w:val="383838"/>
          <w:sz w:val="28"/>
          <w:szCs w:val="28"/>
          <w:shd w:val="clear" w:color="auto" w:fill="FFFFFF"/>
          <w:lang w:bidi="ar"/>
        </w:rPr>
        <w:t>关于</w:t>
      </w:r>
      <w:r w:rsidR="005626ED" w:rsidRPr="005626ED">
        <w:rPr>
          <w:rFonts w:ascii="宋体" w:hAnsi="宋体" w:cs="宋体" w:hint="eastAsia"/>
          <w:b/>
          <w:bCs/>
          <w:color w:val="383838"/>
          <w:sz w:val="28"/>
          <w:szCs w:val="28"/>
          <w:shd w:val="clear" w:color="auto" w:fill="FFFFFF"/>
          <w:lang w:bidi="ar"/>
        </w:rPr>
        <w:t>公共教学环境学生桌椅更换</w:t>
      </w:r>
      <w:r w:rsidR="00DB2E99" w:rsidRPr="005626ED">
        <w:rPr>
          <w:rFonts w:ascii="宋体" w:hAnsi="宋体" w:cs="宋体" w:hint="eastAsia"/>
          <w:b/>
          <w:bCs/>
          <w:color w:val="383838"/>
          <w:sz w:val="28"/>
          <w:szCs w:val="28"/>
          <w:shd w:val="clear" w:color="auto" w:fill="FFFFFF"/>
          <w:lang w:bidi="ar"/>
        </w:rPr>
        <w:t>采购项目</w:t>
      </w:r>
    </w:p>
    <w:p w14:paraId="33B0D1D7" w14:textId="7E03D6B1" w:rsidR="00B80EFE" w:rsidRPr="005626ED" w:rsidRDefault="00DB2E99">
      <w:pPr>
        <w:pStyle w:val="aa"/>
        <w:widowControl/>
        <w:shd w:val="clear" w:color="auto" w:fill="FFFFFF"/>
        <w:spacing w:beforeLines="50" w:before="159" w:beforeAutospacing="0" w:afterLines="50" w:after="159" w:afterAutospacing="0" w:line="480" w:lineRule="exact"/>
        <w:jc w:val="center"/>
        <w:textAlignment w:val="baseline"/>
        <w:rPr>
          <w:rFonts w:ascii="宋体" w:hAnsi="宋体" w:cs="宋体"/>
          <w:b/>
          <w:bCs/>
          <w:color w:val="383838"/>
          <w:sz w:val="28"/>
          <w:szCs w:val="28"/>
          <w:shd w:val="clear" w:color="auto" w:fill="FFFFFF"/>
          <w:lang w:bidi="ar"/>
        </w:rPr>
      </w:pPr>
      <w:r>
        <w:rPr>
          <w:rFonts w:ascii="宋体" w:hAnsi="宋体" w:cs="宋体" w:hint="eastAsia"/>
          <w:b/>
          <w:bCs/>
          <w:color w:val="383838"/>
          <w:sz w:val="28"/>
          <w:szCs w:val="28"/>
          <w:shd w:val="clear" w:color="auto" w:fill="FFFFFF"/>
          <w:lang w:bidi="ar"/>
        </w:rPr>
        <w:t>采购需求调查</w:t>
      </w:r>
      <w:r w:rsidRPr="005626ED">
        <w:rPr>
          <w:rFonts w:ascii="宋体" w:hAnsi="宋体" w:cs="宋体" w:hint="eastAsia"/>
          <w:b/>
          <w:bCs/>
          <w:color w:val="383838"/>
          <w:sz w:val="28"/>
          <w:szCs w:val="28"/>
          <w:shd w:val="clear" w:color="auto" w:fill="FFFFFF"/>
          <w:lang w:bidi="ar"/>
        </w:rPr>
        <w:t>意见征求公告</w:t>
      </w:r>
    </w:p>
    <w:bookmarkEnd w:id="0"/>
    <w:p w14:paraId="216EE266" w14:textId="14906E4C" w:rsidR="00B80EFE" w:rsidRDefault="00163D85">
      <w:pPr>
        <w:pStyle w:val="aa"/>
        <w:widowControl/>
        <w:shd w:val="clear" w:color="auto" w:fill="FFFFFF"/>
        <w:spacing w:before="0" w:beforeAutospacing="0" w:after="0" w:afterAutospacing="0" w:line="480" w:lineRule="atLeast"/>
        <w:ind w:firstLineChars="200" w:firstLine="480"/>
        <w:textAlignment w:val="baseline"/>
        <w:rPr>
          <w:rFonts w:ascii="微软雅黑" w:eastAsia="微软雅黑" w:hAnsi="微软雅黑" w:cs="微软雅黑"/>
          <w:color w:val="383838"/>
        </w:rPr>
      </w:pPr>
      <w:r>
        <w:rPr>
          <w:rFonts w:ascii="宋体" w:hAnsi="宋体" w:cs="宋体" w:hint="eastAsia"/>
          <w:color w:val="383838"/>
          <w:shd w:val="clear" w:color="auto" w:fill="FFFFFF"/>
          <w:lang w:bidi="ar"/>
        </w:rPr>
        <w:t>南昌大学</w:t>
      </w:r>
      <w:r w:rsidR="00DB2E99">
        <w:rPr>
          <w:rFonts w:ascii="宋体" w:hAnsi="宋体" w:cs="宋体" w:hint="eastAsia"/>
          <w:color w:val="383838"/>
          <w:shd w:val="clear" w:color="auto" w:fill="FFFFFF"/>
          <w:lang w:bidi="ar"/>
        </w:rPr>
        <w:t>根据《中华人民共和国政府采购法》、《财政部关于印发政府采购需求管理办法的通知》（财库〔2021〕22号）等有关规定，</w:t>
      </w:r>
      <w:r w:rsidR="00DB2E99" w:rsidRPr="005626ED">
        <w:rPr>
          <w:rFonts w:ascii="宋体" w:hAnsi="宋体" w:cs="宋体" w:hint="eastAsia"/>
          <w:color w:val="383838"/>
          <w:shd w:val="clear" w:color="auto" w:fill="FFFFFF"/>
          <w:lang w:bidi="ar"/>
        </w:rPr>
        <w:t>现对“</w:t>
      </w:r>
      <w:r w:rsidR="005626ED" w:rsidRPr="005626ED">
        <w:rPr>
          <w:rFonts w:ascii="宋体" w:hAnsi="宋体" w:cs="宋体" w:hint="eastAsia"/>
          <w:color w:val="383838"/>
          <w:shd w:val="clear" w:color="auto" w:fill="FFFFFF"/>
          <w:lang w:bidi="ar"/>
        </w:rPr>
        <w:t>南昌大学公共教学环境学生桌椅更换</w:t>
      </w:r>
      <w:r w:rsidR="00DB2E99" w:rsidRPr="005626ED">
        <w:rPr>
          <w:rFonts w:ascii="宋体" w:hAnsi="宋体" w:cs="宋体" w:hint="eastAsia"/>
          <w:color w:val="383838"/>
          <w:shd w:val="clear" w:color="auto" w:fill="FFFFFF"/>
          <w:lang w:bidi="ar"/>
        </w:rPr>
        <w:t>采购项目”</w:t>
      </w:r>
      <w:r w:rsidR="00DB2E99">
        <w:rPr>
          <w:rFonts w:ascii="宋体" w:hAnsi="宋体" w:cs="宋体" w:hint="eastAsia"/>
          <w:color w:val="383838"/>
          <w:shd w:val="clear" w:color="auto" w:fill="FFFFFF"/>
          <w:lang w:bidi="ar"/>
        </w:rPr>
        <w:t>面向社会公开对采购需求进行调查，欢迎合格的供应商积极参与本项目采购需求调查征询与反馈，并提交相应的采购需求调查内容，具体事项如下：</w:t>
      </w:r>
    </w:p>
    <w:p w14:paraId="35F02CDC" w14:textId="069D0873" w:rsidR="00B80EFE" w:rsidRDefault="00DB2E99">
      <w:pPr>
        <w:pStyle w:val="aa"/>
        <w:widowControl/>
        <w:shd w:val="clear" w:color="auto" w:fill="FFFFFF"/>
        <w:spacing w:before="0" w:beforeAutospacing="0" w:after="0" w:afterAutospacing="0" w:line="480" w:lineRule="atLeast"/>
        <w:ind w:firstLine="562"/>
        <w:textAlignment w:val="baseline"/>
        <w:rPr>
          <w:rFonts w:ascii="微软雅黑" w:eastAsia="微软雅黑" w:hAnsi="微软雅黑" w:cs="微软雅黑"/>
          <w:color w:val="383838"/>
        </w:rPr>
      </w:pPr>
      <w:r>
        <w:rPr>
          <w:rFonts w:ascii="宋体" w:hAnsi="宋体" w:cs="宋体" w:hint="eastAsia"/>
          <w:b/>
          <w:bCs/>
          <w:color w:val="383838"/>
          <w:shd w:val="clear" w:color="auto" w:fill="FFFFFF"/>
          <w:lang w:bidi="ar"/>
        </w:rPr>
        <w:t>一、项目名称：</w:t>
      </w:r>
      <w:r w:rsidR="005626ED" w:rsidRPr="005626ED">
        <w:rPr>
          <w:rFonts w:ascii="宋体" w:hAnsi="宋体" w:cs="宋体" w:hint="eastAsia"/>
          <w:color w:val="383838"/>
          <w:shd w:val="clear" w:color="auto" w:fill="FFFFFF"/>
          <w:lang w:bidi="ar"/>
        </w:rPr>
        <w:t>南昌大学公共教学环境学生桌椅更换</w:t>
      </w:r>
      <w:r w:rsidRPr="005626ED">
        <w:rPr>
          <w:rFonts w:ascii="宋体" w:hAnsi="宋体" w:cs="宋体" w:hint="eastAsia"/>
          <w:color w:val="383838"/>
          <w:shd w:val="clear" w:color="auto" w:fill="FFFFFF"/>
          <w:lang w:bidi="ar"/>
        </w:rPr>
        <w:t>采购项目</w:t>
      </w:r>
    </w:p>
    <w:p w14:paraId="59F5CA8A" w14:textId="77777777" w:rsidR="00B80EFE" w:rsidRDefault="00DB2E99">
      <w:pPr>
        <w:pStyle w:val="aa"/>
        <w:widowControl/>
        <w:shd w:val="clear" w:color="auto" w:fill="FFFFFF"/>
        <w:spacing w:before="0" w:beforeAutospacing="0" w:after="0" w:afterAutospacing="0" w:line="480" w:lineRule="atLeast"/>
        <w:ind w:firstLine="562"/>
        <w:textAlignment w:val="baseline"/>
        <w:rPr>
          <w:rFonts w:ascii="微软雅黑" w:eastAsia="微软雅黑" w:hAnsi="微软雅黑" w:cs="微软雅黑"/>
          <w:color w:val="383838"/>
        </w:rPr>
      </w:pPr>
      <w:r>
        <w:rPr>
          <w:rFonts w:ascii="宋体" w:hAnsi="宋体" w:cs="宋体" w:hint="eastAsia"/>
          <w:b/>
          <w:bCs/>
          <w:color w:val="383838"/>
          <w:shd w:val="clear" w:color="auto" w:fill="FFFFFF"/>
          <w:lang w:bidi="ar"/>
        </w:rPr>
        <w:t>二、项目采购需求描述：详见附件一</w:t>
      </w:r>
    </w:p>
    <w:p w14:paraId="4567E913" w14:textId="77777777" w:rsidR="00B80EFE" w:rsidRDefault="00DB2E99">
      <w:pPr>
        <w:pStyle w:val="aa"/>
        <w:widowControl/>
        <w:shd w:val="clear" w:color="auto" w:fill="FFFFFF"/>
        <w:spacing w:before="0" w:beforeAutospacing="0" w:after="0" w:afterAutospacing="0" w:line="480" w:lineRule="atLeast"/>
        <w:ind w:firstLine="562"/>
        <w:textAlignment w:val="baseline"/>
        <w:rPr>
          <w:rFonts w:ascii="微软雅黑" w:eastAsia="微软雅黑" w:hAnsi="微软雅黑" w:cs="微软雅黑"/>
          <w:color w:val="383838"/>
        </w:rPr>
      </w:pPr>
      <w:r>
        <w:rPr>
          <w:rFonts w:ascii="宋体" w:hAnsi="宋体" w:cs="宋体" w:hint="eastAsia"/>
          <w:b/>
          <w:bCs/>
          <w:color w:val="383838"/>
          <w:shd w:val="clear" w:color="auto" w:fill="FFFFFF"/>
          <w:lang w:bidi="ar"/>
        </w:rPr>
        <w:t>三、供应商参与采购需求调查所需递交的材料及其他说明</w:t>
      </w:r>
    </w:p>
    <w:p w14:paraId="3E6548AE" w14:textId="77777777" w:rsidR="00B80EFE" w:rsidRDefault="00DB2E99">
      <w:pPr>
        <w:pStyle w:val="aa"/>
        <w:widowControl/>
        <w:shd w:val="clear" w:color="auto" w:fill="FFFFFF"/>
        <w:spacing w:before="0" w:beforeAutospacing="0" w:after="0" w:afterAutospacing="0" w:line="480" w:lineRule="atLeast"/>
        <w:ind w:firstLine="560"/>
        <w:textAlignment w:val="baseline"/>
        <w:rPr>
          <w:rFonts w:ascii="微软雅黑" w:eastAsia="微软雅黑" w:hAnsi="微软雅黑" w:cs="微软雅黑"/>
          <w:color w:val="383838"/>
        </w:rPr>
      </w:pPr>
      <w:r>
        <w:rPr>
          <w:rFonts w:ascii="宋体" w:hAnsi="宋体" w:cs="宋体" w:hint="eastAsia"/>
          <w:color w:val="383838"/>
          <w:shd w:val="clear" w:color="auto" w:fill="FFFFFF"/>
          <w:lang w:bidi="ar"/>
        </w:rPr>
        <w:t>1.企业营业执照扫描件一份； </w:t>
      </w:r>
    </w:p>
    <w:p w14:paraId="4EA21FB0" w14:textId="77777777" w:rsidR="00B80EFE" w:rsidRDefault="00DB2E99">
      <w:pPr>
        <w:pStyle w:val="aa"/>
        <w:widowControl/>
        <w:shd w:val="clear" w:color="auto" w:fill="FFFFFF"/>
        <w:spacing w:before="0" w:beforeAutospacing="0" w:after="0" w:afterAutospacing="0" w:line="480" w:lineRule="atLeast"/>
        <w:ind w:firstLine="560"/>
        <w:textAlignment w:val="baseline"/>
        <w:rPr>
          <w:rFonts w:ascii="微软雅黑" w:eastAsia="微软雅黑" w:hAnsi="微软雅黑" w:cs="微软雅黑"/>
          <w:color w:val="383838"/>
        </w:rPr>
      </w:pPr>
      <w:r>
        <w:rPr>
          <w:rFonts w:ascii="宋体" w:hAnsi="宋体" w:cs="宋体" w:hint="eastAsia"/>
          <w:color w:val="383838"/>
          <w:shd w:val="clear" w:color="auto" w:fill="FFFFFF"/>
          <w:lang w:bidi="ar"/>
        </w:rPr>
        <w:t>2.供应商根据采购需求提供的相关调查材料（包括但不限于相关产业发展情况、市场供给情况、同类采购项目历史成交信息、其他相关情况等材料）</w:t>
      </w:r>
    </w:p>
    <w:p w14:paraId="3CA69308" w14:textId="228CD502" w:rsidR="00B80EFE" w:rsidRDefault="00DB2E99">
      <w:pPr>
        <w:pStyle w:val="aa"/>
        <w:widowControl/>
        <w:shd w:val="clear" w:color="auto" w:fill="FFFFFF"/>
        <w:spacing w:before="0" w:beforeAutospacing="0" w:after="0" w:afterAutospacing="0" w:line="480" w:lineRule="atLeast"/>
        <w:ind w:firstLine="560"/>
        <w:textAlignment w:val="baseline"/>
        <w:rPr>
          <w:rFonts w:ascii="微软雅黑" w:eastAsia="微软雅黑" w:hAnsi="微软雅黑" w:cs="微软雅黑"/>
          <w:color w:val="383838"/>
        </w:rPr>
      </w:pPr>
      <w:r>
        <w:rPr>
          <w:rFonts w:ascii="宋体" w:hAnsi="宋体" w:cs="宋体" w:hint="eastAsia"/>
          <w:color w:val="383838"/>
          <w:shd w:val="clear" w:color="auto" w:fill="FFFFFF"/>
          <w:lang w:bidi="ar"/>
        </w:rPr>
        <w:t>3.上述材料附件已提供格式供参考，供应商在递交上述所有材料均须加盖单位公章</w:t>
      </w:r>
      <w:r w:rsidR="00DE19E2">
        <w:rPr>
          <w:rFonts w:ascii="宋体" w:hAnsi="宋体" w:cs="宋体" w:hint="eastAsia"/>
          <w:color w:val="383838"/>
          <w:shd w:val="clear" w:color="auto" w:fill="FFFFFF"/>
          <w:lang w:bidi="ar"/>
        </w:rPr>
        <w:t>，</w:t>
      </w:r>
      <w:r>
        <w:rPr>
          <w:rFonts w:ascii="宋体" w:hAnsi="宋体" w:cs="宋体" w:hint="eastAsia"/>
          <w:color w:val="383838"/>
          <w:shd w:val="clear" w:color="auto" w:fill="FFFFFF"/>
          <w:lang w:bidi="ar"/>
        </w:rPr>
        <w:t>材料以邮件形式发送</w:t>
      </w:r>
      <w:r w:rsidRPr="005626ED">
        <w:rPr>
          <w:rFonts w:ascii="宋体" w:hAnsi="宋体" w:cs="宋体" w:hint="eastAsia"/>
          <w:color w:val="383838"/>
          <w:shd w:val="clear" w:color="auto" w:fill="FFFFFF"/>
          <w:lang w:bidi="ar"/>
        </w:rPr>
        <w:t>邮箱（</w:t>
      </w:r>
      <w:r w:rsidR="005626ED" w:rsidRPr="005626ED">
        <w:rPr>
          <w:rFonts w:ascii="宋体" w:hAnsi="宋体" w:cs="宋体" w:hint="eastAsia"/>
          <w:color w:val="383838"/>
          <w:shd w:val="clear" w:color="auto" w:fill="FFFFFF"/>
          <w:lang w:bidi="ar"/>
        </w:rPr>
        <w:t>1119782016@qq.</w:t>
      </w:r>
      <w:r w:rsidR="005626ED" w:rsidRPr="005626ED">
        <w:rPr>
          <w:rFonts w:ascii="宋体" w:hAnsi="宋体" w:cs="宋体"/>
          <w:color w:val="383838"/>
          <w:shd w:val="clear" w:color="auto" w:fill="FFFFFF"/>
          <w:lang w:bidi="ar"/>
        </w:rPr>
        <w:t>com</w:t>
      </w:r>
      <w:r w:rsidR="00163D85" w:rsidRPr="005626ED">
        <w:rPr>
          <w:rFonts w:ascii="宋体" w:hAnsi="宋体" w:cs="宋体" w:hint="eastAsia"/>
          <w:color w:val="383838"/>
          <w:shd w:val="clear" w:color="auto" w:fill="FFFFFF"/>
          <w:lang w:bidi="ar"/>
        </w:rPr>
        <w:t xml:space="preserve"> </w:t>
      </w:r>
      <w:r w:rsidRPr="005626ED">
        <w:rPr>
          <w:rFonts w:ascii="宋体" w:hAnsi="宋体" w:cs="宋体" w:hint="eastAsia"/>
          <w:color w:val="383838"/>
          <w:shd w:val="clear" w:color="auto" w:fill="FFFFFF"/>
          <w:lang w:bidi="ar"/>
        </w:rPr>
        <w:t>）</w:t>
      </w:r>
      <w:r w:rsidR="005626ED" w:rsidRPr="005626ED">
        <w:rPr>
          <w:rFonts w:ascii="宋体" w:hAnsi="宋体" w:cs="宋体" w:hint="eastAsia"/>
          <w:color w:val="383838"/>
          <w:shd w:val="clear" w:color="auto" w:fill="FFFFFF"/>
          <w:lang w:bidi="ar"/>
        </w:rPr>
        <w:t>。</w:t>
      </w:r>
    </w:p>
    <w:p w14:paraId="5D63698E" w14:textId="77777777" w:rsidR="00B80EFE" w:rsidRDefault="00DB2E99">
      <w:pPr>
        <w:pStyle w:val="aa"/>
        <w:widowControl/>
        <w:shd w:val="clear" w:color="auto" w:fill="FFFFFF"/>
        <w:spacing w:before="0" w:beforeAutospacing="0" w:after="0" w:afterAutospacing="0" w:line="480" w:lineRule="atLeast"/>
        <w:ind w:firstLine="562"/>
        <w:textAlignment w:val="baseline"/>
        <w:rPr>
          <w:rFonts w:ascii="宋体" w:hAnsi="宋体" w:cs="宋体"/>
          <w:color w:val="383838"/>
          <w:shd w:val="clear" w:color="auto" w:fill="FFFFFF"/>
          <w:lang w:bidi="ar"/>
        </w:rPr>
      </w:pPr>
      <w:r>
        <w:rPr>
          <w:rFonts w:ascii="宋体" w:hAnsi="宋体" w:cs="宋体" w:hint="eastAsia"/>
          <w:color w:val="383838"/>
          <w:shd w:val="clear" w:color="auto" w:fill="FFFFFF"/>
          <w:lang w:bidi="ar"/>
        </w:rPr>
        <w:t>4.采购人是否采纳均不影响潜在供应商参与本项目后续采购活动，对潜在供应商所提出的意见/建议不作书面回复。</w:t>
      </w:r>
    </w:p>
    <w:p w14:paraId="49D549A6" w14:textId="77777777" w:rsidR="00B80EFE" w:rsidRDefault="00DB2E99">
      <w:pPr>
        <w:pStyle w:val="aa"/>
        <w:widowControl/>
        <w:shd w:val="clear" w:color="auto" w:fill="FFFFFF"/>
        <w:spacing w:before="0" w:beforeAutospacing="0" w:after="0" w:afterAutospacing="0" w:line="480" w:lineRule="atLeast"/>
        <w:ind w:firstLine="562"/>
        <w:textAlignment w:val="baseline"/>
        <w:rPr>
          <w:rFonts w:ascii="宋体" w:hAnsi="宋体" w:cs="宋体"/>
          <w:color w:val="383838"/>
          <w:shd w:val="clear" w:color="auto" w:fill="FFFFFF"/>
          <w:lang w:bidi="ar"/>
        </w:rPr>
      </w:pPr>
      <w:r>
        <w:rPr>
          <w:rFonts w:ascii="宋体" w:hAnsi="宋体" w:cs="宋体" w:hint="eastAsia"/>
          <w:color w:val="383838"/>
          <w:shd w:val="clear" w:color="auto" w:fill="FFFFFF"/>
          <w:lang w:bidi="ar"/>
        </w:rPr>
        <w:t>5.所有参与需求调查的潜在供应商提交的需求调查材料在提交后不予退回。</w:t>
      </w:r>
    </w:p>
    <w:p w14:paraId="16772FB6" w14:textId="77777777" w:rsidR="00B80EFE" w:rsidRDefault="00DB2E99">
      <w:pPr>
        <w:pStyle w:val="aa"/>
        <w:widowControl/>
        <w:shd w:val="clear" w:color="auto" w:fill="FFFFFF"/>
        <w:spacing w:before="0" w:beforeAutospacing="0" w:after="0" w:afterAutospacing="0" w:line="480" w:lineRule="atLeast"/>
        <w:ind w:firstLine="562"/>
        <w:textAlignment w:val="baseline"/>
        <w:rPr>
          <w:rFonts w:ascii="宋体" w:hAnsi="宋体" w:cs="宋体"/>
          <w:color w:val="383838"/>
          <w:shd w:val="clear" w:color="auto" w:fill="FFFFFF"/>
          <w:lang w:bidi="ar"/>
        </w:rPr>
      </w:pPr>
      <w:r>
        <w:rPr>
          <w:rFonts w:ascii="宋体" w:hAnsi="宋体" w:cs="宋体" w:hint="eastAsia"/>
          <w:color w:val="383838"/>
          <w:shd w:val="clear" w:color="auto" w:fill="FFFFFF"/>
          <w:lang w:bidi="ar"/>
        </w:rPr>
        <w:t>6.参与需求调查的潜在供应商参加本次需求调查活动所发生的一切费用自理。</w:t>
      </w:r>
    </w:p>
    <w:p w14:paraId="756E1AC0" w14:textId="7A3FF25F" w:rsidR="00B80EFE" w:rsidRDefault="00DB2E99">
      <w:pPr>
        <w:pStyle w:val="aa"/>
        <w:widowControl/>
        <w:shd w:val="clear" w:color="auto" w:fill="FFFFFF"/>
        <w:spacing w:before="0" w:beforeAutospacing="0" w:after="0" w:afterAutospacing="0" w:line="480" w:lineRule="atLeast"/>
        <w:ind w:firstLine="562"/>
        <w:textAlignment w:val="baseline"/>
        <w:rPr>
          <w:rFonts w:ascii="宋体" w:hAnsi="宋体" w:cs="宋体"/>
          <w:color w:val="383838"/>
          <w:shd w:val="clear" w:color="auto" w:fill="FFFFFF"/>
          <w:lang w:bidi="ar"/>
        </w:rPr>
      </w:pPr>
      <w:r>
        <w:rPr>
          <w:rFonts w:ascii="宋体" w:hAnsi="宋体" w:cs="宋体" w:hint="eastAsia"/>
          <w:color w:val="383838"/>
          <w:shd w:val="clear" w:color="auto" w:fill="FFFFFF"/>
          <w:lang w:bidi="ar"/>
        </w:rPr>
        <w:t>7.项目需求调查及后续招标采购工作期间，不接受来访介绍、私下交流等行为。需求调研资料均以规定时间内发送到指定邮箱为准，其他递交方式均不接受。各供应商填表内容须保证真实性、可靠性、准确性。</w:t>
      </w:r>
    </w:p>
    <w:p w14:paraId="1C053C73" w14:textId="2902CBEF" w:rsidR="00B80EFE" w:rsidRDefault="00DB2E99">
      <w:pPr>
        <w:pStyle w:val="aa"/>
        <w:widowControl/>
        <w:shd w:val="clear" w:color="auto" w:fill="FFFFFF"/>
        <w:spacing w:before="0" w:beforeAutospacing="0" w:after="0" w:afterAutospacing="0" w:line="480" w:lineRule="atLeast"/>
        <w:ind w:firstLine="562"/>
        <w:textAlignment w:val="baseline"/>
        <w:rPr>
          <w:rFonts w:ascii="微软雅黑" w:eastAsia="微软雅黑" w:hAnsi="微软雅黑" w:cs="微软雅黑"/>
          <w:color w:val="383838"/>
        </w:rPr>
      </w:pPr>
      <w:r>
        <w:rPr>
          <w:rFonts w:ascii="宋体" w:hAnsi="宋体" w:cs="宋体" w:hint="eastAsia"/>
          <w:b/>
          <w:bCs/>
          <w:color w:val="383838"/>
          <w:shd w:val="clear" w:color="auto" w:fill="FFFFFF"/>
          <w:lang w:bidi="ar"/>
        </w:rPr>
        <w:t>四、递交时间</w:t>
      </w:r>
    </w:p>
    <w:p w14:paraId="0FECD5A2" w14:textId="37E9956F" w:rsidR="00B80EFE" w:rsidRDefault="00DB2E99">
      <w:pPr>
        <w:pStyle w:val="aa"/>
        <w:widowControl/>
        <w:shd w:val="clear" w:color="auto" w:fill="FFFFFF"/>
        <w:spacing w:before="0" w:beforeAutospacing="0" w:after="0" w:afterAutospacing="0" w:line="480" w:lineRule="atLeast"/>
        <w:ind w:firstLine="560"/>
        <w:textAlignment w:val="baseline"/>
        <w:rPr>
          <w:rFonts w:ascii="宋体" w:hAnsi="宋体" w:cs="宋体"/>
          <w:color w:val="383838"/>
          <w:shd w:val="clear" w:color="auto" w:fill="FFFFFF"/>
          <w:lang w:bidi="ar"/>
        </w:rPr>
      </w:pPr>
      <w:r>
        <w:rPr>
          <w:rFonts w:ascii="宋体" w:hAnsi="宋体" w:cs="宋体" w:hint="eastAsia"/>
          <w:color w:val="383838"/>
          <w:shd w:val="clear" w:color="auto" w:fill="FFFFFF"/>
          <w:lang w:bidi="ar"/>
        </w:rPr>
        <w:t>1.递交材料时间截止时间：202</w:t>
      </w:r>
      <w:r w:rsidR="00B25D66">
        <w:rPr>
          <w:rFonts w:ascii="宋体" w:hAnsi="宋体" w:cs="宋体" w:hint="eastAsia"/>
          <w:color w:val="383838"/>
          <w:shd w:val="clear" w:color="auto" w:fill="FFFFFF"/>
          <w:lang w:bidi="ar"/>
        </w:rPr>
        <w:t>4</w:t>
      </w:r>
      <w:r>
        <w:rPr>
          <w:rFonts w:ascii="宋体" w:hAnsi="宋体" w:cs="宋体" w:hint="eastAsia"/>
          <w:color w:val="383838"/>
          <w:shd w:val="clear" w:color="auto" w:fill="FFFFFF"/>
          <w:lang w:bidi="ar"/>
        </w:rPr>
        <w:t>年</w:t>
      </w:r>
      <w:r w:rsidR="00DE19E2">
        <w:rPr>
          <w:rFonts w:ascii="宋体" w:hAnsi="宋体" w:cs="宋体"/>
          <w:color w:val="383838"/>
          <w:shd w:val="clear" w:color="auto" w:fill="FFFFFF"/>
          <w:lang w:bidi="ar"/>
        </w:rPr>
        <w:t>9</w:t>
      </w:r>
      <w:r>
        <w:rPr>
          <w:rFonts w:ascii="宋体" w:hAnsi="宋体" w:cs="宋体" w:hint="eastAsia"/>
          <w:color w:val="383838"/>
          <w:shd w:val="clear" w:color="auto" w:fill="FFFFFF"/>
          <w:lang w:bidi="ar"/>
        </w:rPr>
        <w:t xml:space="preserve">月 </w:t>
      </w:r>
      <w:r w:rsidR="00DA05E8">
        <w:rPr>
          <w:rFonts w:ascii="宋体" w:hAnsi="宋体" w:cs="宋体"/>
          <w:color w:val="383838"/>
          <w:shd w:val="clear" w:color="auto" w:fill="FFFFFF"/>
          <w:lang w:bidi="ar"/>
        </w:rPr>
        <w:t>30</w:t>
      </w:r>
      <w:r>
        <w:rPr>
          <w:rFonts w:ascii="宋体" w:hAnsi="宋体" w:cs="宋体" w:hint="eastAsia"/>
          <w:color w:val="383838"/>
          <w:shd w:val="clear" w:color="auto" w:fill="FFFFFF"/>
          <w:lang w:bidi="ar"/>
        </w:rPr>
        <w:t>日</w:t>
      </w:r>
      <w:r w:rsidR="00DE19E2">
        <w:rPr>
          <w:rFonts w:ascii="宋体" w:hAnsi="宋体" w:cs="宋体" w:hint="eastAsia"/>
          <w:color w:val="383838"/>
          <w:shd w:val="clear" w:color="auto" w:fill="FFFFFF"/>
          <w:lang w:bidi="ar"/>
        </w:rPr>
        <w:t>下</w:t>
      </w:r>
      <w:r>
        <w:rPr>
          <w:rFonts w:ascii="宋体" w:hAnsi="宋体" w:cs="宋体" w:hint="eastAsia"/>
          <w:color w:val="383838"/>
          <w:shd w:val="clear" w:color="auto" w:fill="FFFFFF"/>
          <w:lang w:bidi="ar"/>
        </w:rPr>
        <w:t>午17：00前递交，逾期不予受理。</w:t>
      </w:r>
    </w:p>
    <w:p w14:paraId="3843296C" w14:textId="77777777" w:rsidR="00B80EFE" w:rsidRDefault="00DB2E99">
      <w:pPr>
        <w:pStyle w:val="aa"/>
        <w:widowControl/>
        <w:shd w:val="clear" w:color="auto" w:fill="FFFFFF"/>
        <w:spacing w:before="0" w:beforeAutospacing="0" w:after="0" w:afterAutospacing="0" w:line="480" w:lineRule="atLeast"/>
        <w:ind w:firstLine="482"/>
        <w:textAlignment w:val="baseline"/>
        <w:rPr>
          <w:rFonts w:ascii="微软雅黑" w:eastAsia="微软雅黑" w:hAnsi="微软雅黑" w:cs="微软雅黑"/>
          <w:color w:val="383838"/>
        </w:rPr>
      </w:pPr>
      <w:r>
        <w:rPr>
          <w:rFonts w:ascii="宋体" w:hAnsi="宋体" w:cs="宋体" w:hint="eastAsia"/>
          <w:b/>
          <w:bCs/>
          <w:color w:val="383838"/>
          <w:shd w:val="clear" w:color="auto" w:fill="FFFFFF"/>
          <w:lang w:bidi="ar"/>
        </w:rPr>
        <w:t>五、联系方式</w:t>
      </w:r>
      <w:r>
        <w:rPr>
          <w:rFonts w:ascii="宋体" w:hAnsi="宋体" w:cs="宋体" w:hint="eastAsia"/>
          <w:color w:val="383838"/>
          <w:shd w:val="clear" w:color="auto" w:fill="FFFFFF"/>
          <w:lang w:bidi="ar"/>
        </w:rPr>
        <w:t> </w:t>
      </w:r>
    </w:p>
    <w:p w14:paraId="0398F33F" w14:textId="77777777" w:rsidR="00B80EFE" w:rsidRDefault="00DB2E99">
      <w:pPr>
        <w:pStyle w:val="aa"/>
        <w:widowControl/>
        <w:shd w:val="clear" w:color="auto" w:fill="FFFFFF"/>
        <w:spacing w:before="0" w:beforeAutospacing="0" w:after="0" w:afterAutospacing="0" w:line="480" w:lineRule="atLeast"/>
        <w:ind w:firstLine="569"/>
        <w:textAlignment w:val="baseline"/>
        <w:rPr>
          <w:rFonts w:ascii="宋体" w:hAnsi="宋体" w:cs="宋体"/>
          <w:color w:val="383838"/>
          <w:shd w:val="clear" w:color="auto" w:fill="FFFFFF"/>
          <w:lang w:bidi="ar"/>
        </w:rPr>
      </w:pPr>
      <w:bookmarkStart w:id="1" w:name="_Toc28359087"/>
      <w:bookmarkStart w:id="2" w:name="_Toc28359010"/>
      <w:r>
        <w:rPr>
          <w:rFonts w:ascii="宋体" w:hAnsi="宋体" w:cs="宋体" w:hint="eastAsia"/>
          <w:color w:val="383838"/>
          <w:shd w:val="clear" w:color="auto" w:fill="FFFFFF"/>
          <w:lang w:bidi="ar"/>
        </w:rPr>
        <w:t>名 称：</w:t>
      </w:r>
      <w:r w:rsidR="00163D85">
        <w:rPr>
          <w:rFonts w:ascii="宋体" w:hAnsi="宋体" w:cs="宋体" w:hint="eastAsia"/>
          <w:color w:val="383838"/>
          <w:shd w:val="clear" w:color="auto" w:fill="FFFFFF"/>
          <w:lang w:bidi="ar"/>
        </w:rPr>
        <w:t>南昌大学</w:t>
      </w:r>
    </w:p>
    <w:p w14:paraId="1DB877A7" w14:textId="77777777" w:rsidR="00163D85" w:rsidRDefault="00DB2E99">
      <w:pPr>
        <w:pStyle w:val="aa"/>
        <w:widowControl/>
        <w:shd w:val="clear" w:color="auto" w:fill="FFFFFF"/>
        <w:spacing w:before="0" w:beforeAutospacing="0" w:after="0" w:afterAutospacing="0" w:line="480" w:lineRule="atLeast"/>
        <w:ind w:firstLine="569"/>
        <w:textAlignment w:val="baseline"/>
        <w:rPr>
          <w:rFonts w:ascii="宋体" w:hAnsi="宋体" w:cs="宋体"/>
          <w:color w:val="383838"/>
          <w:shd w:val="clear" w:color="auto" w:fill="FFFFFF"/>
          <w:lang w:bidi="ar"/>
        </w:rPr>
      </w:pPr>
      <w:r>
        <w:rPr>
          <w:rFonts w:ascii="宋体" w:hAnsi="宋体" w:cs="宋体" w:hint="eastAsia"/>
          <w:color w:val="383838"/>
          <w:shd w:val="clear" w:color="auto" w:fill="FFFFFF"/>
          <w:lang w:bidi="ar"/>
        </w:rPr>
        <w:t>地　址：</w:t>
      </w:r>
      <w:r w:rsidR="00163D85">
        <w:rPr>
          <w:rFonts w:ascii="宋体" w:hAnsi="宋体" w:cs="宋体" w:hint="eastAsia"/>
          <w:color w:val="383838"/>
          <w:shd w:val="clear" w:color="auto" w:fill="FFFFFF"/>
          <w:lang w:bidi="ar"/>
        </w:rPr>
        <w:t>学府</w:t>
      </w:r>
      <w:r w:rsidR="00163D85">
        <w:rPr>
          <w:rFonts w:ascii="宋体" w:hAnsi="宋体" w:cs="宋体"/>
          <w:color w:val="383838"/>
          <w:shd w:val="clear" w:color="auto" w:fill="FFFFFF"/>
          <w:lang w:bidi="ar"/>
        </w:rPr>
        <w:t>大道</w:t>
      </w:r>
      <w:r w:rsidR="00163D85">
        <w:rPr>
          <w:rFonts w:ascii="宋体" w:hAnsi="宋体" w:cs="宋体" w:hint="eastAsia"/>
          <w:color w:val="383838"/>
          <w:shd w:val="clear" w:color="auto" w:fill="FFFFFF"/>
          <w:lang w:bidi="ar"/>
        </w:rPr>
        <w:t>999号</w:t>
      </w:r>
    </w:p>
    <w:p w14:paraId="48D30B3F" w14:textId="7A32C33B" w:rsidR="00B80EFE" w:rsidRDefault="00DB2E99">
      <w:pPr>
        <w:pStyle w:val="aa"/>
        <w:widowControl/>
        <w:shd w:val="clear" w:color="auto" w:fill="FFFFFF"/>
        <w:spacing w:before="0" w:beforeAutospacing="0" w:after="0" w:afterAutospacing="0" w:line="480" w:lineRule="atLeast"/>
        <w:ind w:firstLine="569"/>
        <w:textAlignment w:val="baseline"/>
        <w:rPr>
          <w:rFonts w:ascii="宋体" w:hAnsi="宋体" w:cs="宋体"/>
          <w:color w:val="383838"/>
          <w:shd w:val="clear" w:color="auto" w:fill="FFFFFF"/>
          <w:lang w:bidi="ar"/>
        </w:rPr>
      </w:pPr>
      <w:r>
        <w:rPr>
          <w:rFonts w:ascii="宋体" w:hAnsi="宋体" w:cs="宋体" w:hint="eastAsia"/>
          <w:color w:val="383838"/>
          <w:shd w:val="clear" w:color="auto" w:fill="FFFFFF"/>
          <w:lang w:bidi="ar"/>
        </w:rPr>
        <w:t>联系方式：0791-8</w:t>
      </w:r>
      <w:r w:rsidR="005626ED">
        <w:rPr>
          <w:rFonts w:ascii="宋体" w:hAnsi="宋体" w:cs="宋体"/>
          <w:color w:val="383838"/>
          <w:shd w:val="clear" w:color="auto" w:fill="FFFFFF"/>
          <w:lang w:bidi="ar"/>
        </w:rPr>
        <w:t>3969285</w:t>
      </w:r>
    </w:p>
    <w:bookmarkEnd w:id="1"/>
    <w:bookmarkEnd w:id="2"/>
    <w:p w14:paraId="636357F6" w14:textId="6997591C" w:rsidR="00B80EFE" w:rsidRDefault="00163D85">
      <w:pPr>
        <w:pStyle w:val="aa"/>
        <w:widowControl/>
        <w:shd w:val="clear" w:color="auto" w:fill="FFFFFF"/>
        <w:spacing w:before="0" w:beforeAutospacing="0" w:after="0" w:afterAutospacing="0" w:line="480" w:lineRule="atLeast"/>
        <w:ind w:firstLine="569"/>
        <w:textAlignment w:val="baseline"/>
        <w:rPr>
          <w:rFonts w:ascii="宋体" w:hAnsi="宋体" w:cs="宋体"/>
          <w:color w:val="383838"/>
          <w:highlight w:val="yellow"/>
          <w:shd w:val="clear" w:color="auto" w:fill="FFFFFF"/>
          <w:lang w:bidi="ar"/>
        </w:rPr>
      </w:pPr>
      <w:r w:rsidRPr="005626ED">
        <w:rPr>
          <w:rFonts w:ascii="宋体" w:hAnsi="宋体" w:cs="宋体" w:hint="eastAsia"/>
          <w:color w:val="383838"/>
          <w:shd w:val="clear" w:color="auto" w:fill="FFFFFF"/>
          <w:lang w:bidi="ar"/>
        </w:rPr>
        <w:t>邮箱</w:t>
      </w:r>
      <w:r w:rsidRPr="005626ED">
        <w:rPr>
          <w:rFonts w:ascii="宋体" w:hAnsi="宋体" w:cs="宋体"/>
          <w:color w:val="383838"/>
          <w:shd w:val="clear" w:color="auto" w:fill="FFFFFF"/>
          <w:lang w:bidi="ar"/>
        </w:rPr>
        <w:t>：</w:t>
      </w:r>
      <w:r w:rsidR="005626ED" w:rsidRPr="005626ED">
        <w:rPr>
          <w:rFonts w:ascii="宋体" w:hAnsi="宋体" w:cs="宋体" w:hint="eastAsia"/>
          <w:color w:val="383838"/>
          <w:shd w:val="clear" w:color="auto" w:fill="FFFFFF"/>
          <w:lang w:bidi="ar"/>
        </w:rPr>
        <w:t>1119782016@qq.</w:t>
      </w:r>
      <w:r w:rsidR="005626ED" w:rsidRPr="005626ED">
        <w:rPr>
          <w:rFonts w:ascii="宋体" w:hAnsi="宋体" w:cs="宋体"/>
          <w:color w:val="383838"/>
          <w:shd w:val="clear" w:color="auto" w:fill="FFFFFF"/>
          <w:lang w:bidi="ar"/>
        </w:rPr>
        <w:t>com</w:t>
      </w:r>
    </w:p>
    <w:p w14:paraId="75325DAB" w14:textId="77777777" w:rsidR="00B80EFE" w:rsidRDefault="00B80EFE">
      <w:pPr>
        <w:pStyle w:val="aa"/>
        <w:widowControl/>
        <w:shd w:val="clear" w:color="auto" w:fill="FFFFFF"/>
        <w:spacing w:before="0" w:beforeAutospacing="0" w:after="0" w:afterAutospacing="0" w:line="480" w:lineRule="atLeast"/>
        <w:ind w:firstLine="569"/>
        <w:textAlignment w:val="baseline"/>
        <w:rPr>
          <w:rFonts w:ascii="宋体" w:hAnsi="宋体" w:cs="宋体"/>
          <w:color w:val="383838"/>
          <w:highlight w:val="yellow"/>
          <w:shd w:val="clear" w:color="auto" w:fill="FFFFFF"/>
          <w:lang w:bidi="ar"/>
        </w:rPr>
      </w:pPr>
    </w:p>
    <w:p w14:paraId="28405924" w14:textId="77777777" w:rsidR="00B80EFE" w:rsidRDefault="00163D85">
      <w:pPr>
        <w:pStyle w:val="aa"/>
        <w:widowControl/>
        <w:shd w:val="clear" w:color="auto" w:fill="FFFFFF"/>
        <w:spacing w:before="0" w:beforeAutospacing="0" w:after="0" w:afterAutospacing="0" w:line="480" w:lineRule="atLeast"/>
        <w:ind w:firstLine="569"/>
        <w:jc w:val="right"/>
        <w:textAlignment w:val="baseline"/>
        <w:rPr>
          <w:rFonts w:ascii="宋体" w:hAnsi="宋体" w:cs="宋体"/>
          <w:b/>
          <w:bCs/>
          <w:color w:val="383838"/>
          <w:shd w:val="clear" w:color="auto" w:fill="FFFFFF"/>
          <w:lang w:bidi="ar"/>
        </w:rPr>
      </w:pPr>
      <w:r>
        <w:rPr>
          <w:rFonts w:ascii="宋体" w:hAnsi="宋体" w:cs="宋体" w:hint="eastAsia"/>
          <w:b/>
          <w:bCs/>
          <w:color w:val="383838"/>
          <w:shd w:val="clear" w:color="auto" w:fill="FFFFFF"/>
          <w:lang w:bidi="ar"/>
        </w:rPr>
        <w:lastRenderedPageBreak/>
        <w:t>南昌大学</w:t>
      </w:r>
    </w:p>
    <w:p w14:paraId="47A882D5" w14:textId="6A0D9ED7" w:rsidR="00B80EFE" w:rsidRPr="00DE19E2" w:rsidRDefault="00DB2E99">
      <w:pPr>
        <w:pStyle w:val="aa"/>
        <w:widowControl/>
        <w:shd w:val="clear" w:color="auto" w:fill="FFFFFF"/>
        <w:spacing w:before="0" w:beforeAutospacing="0" w:after="0" w:afterAutospacing="0" w:line="480" w:lineRule="atLeast"/>
        <w:jc w:val="right"/>
        <w:textAlignment w:val="baseline"/>
        <w:rPr>
          <w:rFonts w:ascii="微软雅黑" w:eastAsia="微软雅黑" w:hAnsi="微软雅黑" w:cs="微软雅黑"/>
          <w:b/>
          <w:bCs/>
          <w:color w:val="000000" w:themeColor="text1"/>
        </w:rPr>
      </w:pPr>
      <w:r w:rsidRPr="00DE19E2">
        <w:rPr>
          <w:rFonts w:ascii="宋体" w:hAnsi="宋体" w:cs="宋体" w:hint="eastAsia"/>
          <w:b/>
          <w:bCs/>
          <w:color w:val="000000" w:themeColor="text1"/>
          <w:shd w:val="clear" w:color="auto" w:fill="FFFFFF"/>
          <w:lang w:bidi="ar"/>
        </w:rPr>
        <w:t xml:space="preserve"> 二</w:t>
      </w:r>
      <w:proofErr w:type="gramStart"/>
      <w:r w:rsidRPr="00DE19E2">
        <w:rPr>
          <w:rFonts w:ascii="宋体" w:hAnsi="宋体" w:cs="宋体" w:hint="eastAsia"/>
          <w:b/>
          <w:bCs/>
          <w:color w:val="000000" w:themeColor="text1"/>
          <w:shd w:val="clear" w:color="auto" w:fill="FFFFFF"/>
          <w:lang w:bidi="ar"/>
        </w:rPr>
        <w:t>0二</w:t>
      </w:r>
      <w:r w:rsidR="00580295">
        <w:rPr>
          <w:rFonts w:ascii="宋体" w:hAnsi="宋体" w:cs="宋体" w:hint="eastAsia"/>
          <w:b/>
          <w:bCs/>
          <w:color w:val="000000" w:themeColor="text1"/>
          <w:shd w:val="clear" w:color="auto" w:fill="FFFFFF"/>
          <w:lang w:bidi="ar"/>
        </w:rPr>
        <w:t>四</w:t>
      </w:r>
      <w:proofErr w:type="gramEnd"/>
      <w:r w:rsidRPr="00DE19E2">
        <w:rPr>
          <w:rFonts w:ascii="宋体" w:hAnsi="宋体" w:cs="宋体" w:hint="eastAsia"/>
          <w:b/>
          <w:bCs/>
          <w:color w:val="000000" w:themeColor="text1"/>
          <w:shd w:val="clear" w:color="auto" w:fill="FFFFFF"/>
          <w:lang w:bidi="ar"/>
        </w:rPr>
        <w:t>年</w:t>
      </w:r>
      <w:r w:rsidR="00DE19E2">
        <w:rPr>
          <w:rFonts w:ascii="宋体" w:hAnsi="宋体" w:cs="宋体" w:hint="eastAsia"/>
          <w:b/>
          <w:bCs/>
          <w:color w:val="000000" w:themeColor="text1"/>
          <w:shd w:val="clear" w:color="auto" w:fill="FFFFFF"/>
          <w:lang w:bidi="ar"/>
        </w:rPr>
        <w:t>九</w:t>
      </w:r>
      <w:r w:rsidRPr="00DE19E2">
        <w:rPr>
          <w:rFonts w:ascii="宋体" w:hAnsi="宋体" w:cs="宋体" w:hint="eastAsia"/>
          <w:b/>
          <w:bCs/>
          <w:color w:val="000000" w:themeColor="text1"/>
          <w:shd w:val="clear" w:color="auto" w:fill="FFFFFF"/>
          <w:lang w:bidi="ar"/>
        </w:rPr>
        <w:t>月</w:t>
      </w:r>
      <w:r w:rsidR="00DE19E2">
        <w:rPr>
          <w:rFonts w:ascii="宋体" w:hAnsi="宋体" w:cs="宋体" w:hint="eastAsia"/>
          <w:b/>
          <w:bCs/>
          <w:color w:val="000000" w:themeColor="text1"/>
          <w:shd w:val="clear" w:color="auto" w:fill="FFFFFF"/>
          <w:lang w:bidi="ar"/>
        </w:rPr>
        <w:t>二</w:t>
      </w:r>
      <w:r w:rsidR="00DE19E2">
        <w:rPr>
          <w:rFonts w:ascii="宋体" w:hAnsi="宋体" w:cs="宋体"/>
          <w:b/>
          <w:bCs/>
          <w:color w:val="000000" w:themeColor="text1"/>
          <w:shd w:val="clear" w:color="auto" w:fill="FFFFFF"/>
          <w:lang w:bidi="ar"/>
        </w:rPr>
        <w:t>十</w:t>
      </w:r>
      <w:r w:rsidR="00DA05E8">
        <w:rPr>
          <w:rFonts w:ascii="宋体" w:hAnsi="宋体" w:cs="宋体" w:hint="eastAsia"/>
          <w:b/>
          <w:bCs/>
          <w:color w:val="000000" w:themeColor="text1"/>
          <w:shd w:val="clear" w:color="auto" w:fill="FFFFFF"/>
          <w:lang w:bidi="ar"/>
        </w:rPr>
        <w:t>四</w:t>
      </w:r>
      <w:r w:rsidRPr="00DE19E2">
        <w:rPr>
          <w:rFonts w:ascii="宋体" w:hAnsi="宋体" w:cs="宋体" w:hint="eastAsia"/>
          <w:b/>
          <w:bCs/>
          <w:color w:val="000000" w:themeColor="text1"/>
          <w:shd w:val="clear" w:color="auto" w:fill="FFFFFF"/>
          <w:lang w:bidi="ar"/>
        </w:rPr>
        <w:t>日</w:t>
      </w:r>
    </w:p>
    <w:p w14:paraId="26B00D88" w14:textId="77777777" w:rsidR="00B80EFE" w:rsidRDefault="00B80EFE">
      <w:pPr>
        <w:rPr>
          <w:rFonts w:ascii="仿宋" w:eastAsia="仿宋" w:hAnsi="仿宋" w:cs="仿宋"/>
          <w:b/>
          <w:bCs/>
          <w:sz w:val="28"/>
          <w:szCs w:val="28"/>
          <w:shd w:val="clear" w:color="auto" w:fill="FFFFFF"/>
        </w:rPr>
      </w:pPr>
    </w:p>
    <w:p w14:paraId="4B03E050" w14:textId="77777777" w:rsidR="00B80EFE" w:rsidRDefault="00B80EFE">
      <w:pPr>
        <w:rPr>
          <w:rFonts w:ascii="仿宋" w:eastAsia="仿宋" w:hAnsi="仿宋" w:cs="仿宋"/>
          <w:b/>
          <w:bCs/>
          <w:sz w:val="28"/>
          <w:szCs w:val="28"/>
          <w:shd w:val="clear" w:color="auto" w:fill="FFFFFF"/>
        </w:rPr>
      </w:pPr>
    </w:p>
    <w:p w14:paraId="6EC148F5" w14:textId="77777777" w:rsidR="00B80EFE" w:rsidRDefault="00DB2E99">
      <w:pPr>
        <w:pStyle w:val="a0"/>
        <w:tabs>
          <w:tab w:val="left" w:pos="5945"/>
        </w:tabs>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ab/>
      </w:r>
    </w:p>
    <w:p w14:paraId="0818CE6D" w14:textId="77777777" w:rsidR="00B80EFE" w:rsidRDefault="00B80EFE">
      <w:pPr>
        <w:rPr>
          <w:rFonts w:ascii="仿宋" w:eastAsia="仿宋" w:hAnsi="仿宋" w:cs="仿宋"/>
          <w:b/>
          <w:bCs/>
          <w:sz w:val="28"/>
          <w:szCs w:val="28"/>
          <w:shd w:val="clear" w:color="auto" w:fill="FFFFFF"/>
        </w:rPr>
      </w:pPr>
    </w:p>
    <w:p w14:paraId="3AB3E2F8" w14:textId="77777777" w:rsidR="00B80EFE" w:rsidRDefault="00B80EFE">
      <w:pPr>
        <w:pStyle w:val="a0"/>
        <w:rPr>
          <w:rFonts w:ascii="仿宋" w:eastAsia="仿宋" w:hAnsi="仿宋" w:cs="仿宋"/>
          <w:b/>
          <w:bCs/>
          <w:sz w:val="28"/>
          <w:szCs w:val="28"/>
          <w:shd w:val="clear" w:color="auto" w:fill="FFFFFF"/>
        </w:rPr>
      </w:pPr>
    </w:p>
    <w:p w14:paraId="221726DA" w14:textId="77777777" w:rsidR="00B80EFE" w:rsidRDefault="00B80EFE">
      <w:pPr>
        <w:rPr>
          <w:rFonts w:ascii="仿宋" w:eastAsia="仿宋" w:hAnsi="仿宋" w:cs="仿宋"/>
          <w:b/>
          <w:bCs/>
          <w:sz w:val="28"/>
          <w:szCs w:val="28"/>
          <w:shd w:val="clear" w:color="auto" w:fill="FFFFFF"/>
        </w:rPr>
      </w:pPr>
    </w:p>
    <w:p w14:paraId="6D3A3C1B" w14:textId="77777777" w:rsidR="00B80EFE" w:rsidRDefault="00B80EFE">
      <w:pPr>
        <w:pStyle w:val="a0"/>
        <w:rPr>
          <w:rFonts w:ascii="仿宋" w:eastAsia="仿宋" w:hAnsi="仿宋" w:cs="仿宋"/>
          <w:b/>
          <w:bCs/>
          <w:sz w:val="28"/>
          <w:szCs w:val="28"/>
          <w:shd w:val="clear" w:color="auto" w:fill="FFFFFF"/>
        </w:rPr>
      </w:pPr>
    </w:p>
    <w:p w14:paraId="6E20B983" w14:textId="77777777" w:rsidR="00B80EFE" w:rsidRDefault="00B80EFE">
      <w:pPr>
        <w:rPr>
          <w:rFonts w:ascii="仿宋" w:eastAsia="仿宋" w:hAnsi="仿宋" w:cs="仿宋"/>
          <w:b/>
          <w:bCs/>
          <w:sz w:val="28"/>
          <w:szCs w:val="28"/>
          <w:shd w:val="clear" w:color="auto" w:fill="FFFFFF"/>
        </w:rPr>
      </w:pPr>
    </w:p>
    <w:p w14:paraId="7879D165" w14:textId="77777777" w:rsidR="00B80EFE" w:rsidRDefault="00B80EFE">
      <w:pPr>
        <w:pStyle w:val="a0"/>
        <w:rPr>
          <w:rFonts w:ascii="仿宋" w:eastAsia="仿宋" w:hAnsi="仿宋" w:cs="仿宋"/>
          <w:b/>
          <w:bCs/>
          <w:sz w:val="28"/>
          <w:szCs w:val="28"/>
          <w:shd w:val="clear" w:color="auto" w:fill="FFFFFF"/>
        </w:rPr>
      </w:pPr>
    </w:p>
    <w:p w14:paraId="746304CD" w14:textId="77777777" w:rsidR="00B80EFE" w:rsidRDefault="00B80EFE">
      <w:pPr>
        <w:rPr>
          <w:rFonts w:ascii="仿宋" w:eastAsia="仿宋" w:hAnsi="仿宋" w:cs="仿宋"/>
          <w:b/>
          <w:bCs/>
          <w:sz w:val="28"/>
          <w:szCs w:val="28"/>
          <w:shd w:val="clear" w:color="auto" w:fill="FFFFFF"/>
        </w:rPr>
      </w:pPr>
    </w:p>
    <w:p w14:paraId="15BC2915" w14:textId="77777777" w:rsidR="00B80EFE" w:rsidRDefault="00B80EFE">
      <w:pPr>
        <w:pStyle w:val="a0"/>
        <w:rPr>
          <w:rFonts w:ascii="仿宋" w:eastAsia="仿宋" w:hAnsi="仿宋" w:cs="仿宋"/>
          <w:b/>
          <w:bCs/>
          <w:sz w:val="28"/>
          <w:szCs w:val="28"/>
          <w:shd w:val="clear" w:color="auto" w:fill="FFFFFF"/>
        </w:rPr>
      </w:pPr>
    </w:p>
    <w:p w14:paraId="6E80C0CD" w14:textId="77777777" w:rsidR="00B80EFE" w:rsidRDefault="00B80EFE">
      <w:pPr>
        <w:rPr>
          <w:rFonts w:ascii="仿宋" w:eastAsia="仿宋" w:hAnsi="仿宋" w:cs="仿宋"/>
          <w:b/>
          <w:bCs/>
          <w:sz w:val="28"/>
          <w:szCs w:val="28"/>
          <w:shd w:val="clear" w:color="auto" w:fill="FFFFFF"/>
        </w:rPr>
      </w:pPr>
    </w:p>
    <w:p w14:paraId="5C715ED3" w14:textId="77777777" w:rsidR="00B80EFE" w:rsidRDefault="00B80EFE">
      <w:pPr>
        <w:pStyle w:val="a0"/>
      </w:pPr>
    </w:p>
    <w:p w14:paraId="044FA34A" w14:textId="77777777" w:rsidR="00B80EFE" w:rsidRDefault="00B80EFE">
      <w:pPr>
        <w:pStyle w:val="a0"/>
        <w:rPr>
          <w:rFonts w:ascii="仿宋" w:eastAsia="仿宋" w:hAnsi="仿宋" w:cs="仿宋"/>
          <w:b/>
          <w:bCs/>
          <w:sz w:val="28"/>
          <w:szCs w:val="28"/>
          <w:shd w:val="clear" w:color="auto" w:fill="FFFFFF"/>
        </w:rPr>
      </w:pPr>
    </w:p>
    <w:p w14:paraId="7E38112A" w14:textId="77777777" w:rsidR="001413DC" w:rsidRDefault="001413DC" w:rsidP="001413DC"/>
    <w:p w14:paraId="47F77CCE" w14:textId="77777777" w:rsidR="001413DC" w:rsidRDefault="001413DC" w:rsidP="001413DC">
      <w:pPr>
        <w:pStyle w:val="a0"/>
      </w:pPr>
    </w:p>
    <w:p w14:paraId="7C7BD11C" w14:textId="77777777" w:rsidR="001413DC" w:rsidRDefault="001413DC" w:rsidP="001413DC"/>
    <w:p w14:paraId="35121D0D" w14:textId="77777777" w:rsidR="001413DC" w:rsidRDefault="001413DC" w:rsidP="001413DC">
      <w:pPr>
        <w:pStyle w:val="a0"/>
      </w:pPr>
    </w:p>
    <w:p w14:paraId="12F15B8F" w14:textId="77777777" w:rsidR="001413DC" w:rsidRDefault="001413DC" w:rsidP="001413DC"/>
    <w:p w14:paraId="50523CA3" w14:textId="77777777" w:rsidR="001413DC" w:rsidRDefault="001413DC" w:rsidP="001413DC">
      <w:pPr>
        <w:pStyle w:val="a0"/>
      </w:pPr>
    </w:p>
    <w:p w14:paraId="7DED2230" w14:textId="77777777" w:rsidR="001413DC" w:rsidRDefault="001413DC" w:rsidP="001413DC"/>
    <w:p w14:paraId="0D4577A3" w14:textId="77777777" w:rsidR="001413DC" w:rsidRDefault="001413DC" w:rsidP="001413DC">
      <w:pPr>
        <w:pStyle w:val="a0"/>
      </w:pPr>
    </w:p>
    <w:p w14:paraId="3D0B66C8" w14:textId="7493CB8B" w:rsidR="001413DC" w:rsidRDefault="001413DC" w:rsidP="001413DC"/>
    <w:p w14:paraId="64F49485" w14:textId="77777777" w:rsidR="00DE19E2" w:rsidRPr="00DE19E2" w:rsidRDefault="00DE19E2" w:rsidP="00DE19E2">
      <w:pPr>
        <w:pStyle w:val="a0"/>
      </w:pPr>
    </w:p>
    <w:p w14:paraId="17EB9832" w14:textId="77777777" w:rsidR="007768B5" w:rsidRDefault="007768B5">
      <w:pPr>
        <w:rPr>
          <w:rFonts w:ascii="仿宋" w:eastAsia="仿宋" w:hAnsi="仿宋" w:cs="仿宋"/>
          <w:b/>
          <w:bCs/>
          <w:sz w:val="28"/>
          <w:szCs w:val="28"/>
          <w:shd w:val="clear" w:color="auto" w:fill="FFFFFF"/>
        </w:rPr>
        <w:sectPr w:rsidR="007768B5">
          <w:footerReference w:type="default" r:id="rId8"/>
          <w:type w:val="continuous"/>
          <w:pgSz w:w="11906" w:h="16838"/>
          <w:pgMar w:top="1134" w:right="1134" w:bottom="1134" w:left="1134" w:header="850" w:footer="680" w:gutter="0"/>
          <w:cols w:space="720"/>
          <w:docGrid w:type="lines" w:linePitch="319"/>
        </w:sectPr>
      </w:pPr>
    </w:p>
    <w:p w14:paraId="7972D3D4" w14:textId="697DBDEA" w:rsidR="00B80EFE" w:rsidRDefault="00DB2E99">
      <w:pPr>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lastRenderedPageBreak/>
        <w:t>附件一：</w:t>
      </w:r>
    </w:p>
    <w:p w14:paraId="45356FAA" w14:textId="77777777" w:rsidR="00B80EFE" w:rsidRDefault="00B80EFE">
      <w:pPr>
        <w:rPr>
          <w:rFonts w:ascii="仿宋" w:eastAsia="仿宋" w:hAnsi="仿宋" w:cs="仿宋"/>
          <w:b/>
          <w:bCs/>
          <w:sz w:val="24"/>
          <w:shd w:val="clear" w:color="auto" w:fill="FFFFFF"/>
        </w:rPr>
      </w:pPr>
    </w:p>
    <w:p w14:paraId="55BBF6B8" w14:textId="77777777" w:rsidR="009A7BA8" w:rsidRDefault="009A7BA8" w:rsidP="009A7BA8">
      <w:pPr>
        <w:jc w:val="center"/>
        <w:rPr>
          <w:rFonts w:asciiTheme="majorBidi" w:eastAsia="黑体" w:hAnsi="黑体" w:cstheme="majorBidi"/>
          <w:b/>
          <w:bCs/>
          <w:sz w:val="48"/>
          <w:szCs w:val="48"/>
        </w:rPr>
      </w:pPr>
      <w:r>
        <w:rPr>
          <w:rFonts w:asciiTheme="majorBidi" w:eastAsia="黑体" w:hAnsi="黑体" w:cstheme="majorBidi"/>
          <w:b/>
          <w:bCs/>
          <w:sz w:val="48"/>
          <w:szCs w:val="48"/>
        </w:rPr>
        <w:t>南昌大学</w:t>
      </w:r>
    </w:p>
    <w:p w14:paraId="26F4C571" w14:textId="77777777" w:rsidR="009A7BA8" w:rsidRDefault="009A7BA8" w:rsidP="009A7BA8">
      <w:pPr>
        <w:jc w:val="center"/>
        <w:rPr>
          <w:rFonts w:asciiTheme="majorBidi" w:eastAsia="黑体" w:hAnsi="黑体" w:cstheme="majorBidi"/>
          <w:b/>
          <w:bCs/>
          <w:sz w:val="48"/>
          <w:szCs w:val="48"/>
        </w:rPr>
      </w:pPr>
      <w:r>
        <w:rPr>
          <w:rFonts w:asciiTheme="majorBidi" w:eastAsia="黑体" w:hAnsiTheme="majorBidi" w:cstheme="majorBidi" w:hint="eastAsia"/>
          <w:b/>
          <w:bCs/>
          <w:sz w:val="48"/>
          <w:szCs w:val="48"/>
        </w:rPr>
        <w:t>公共教学环境学生桌椅更换</w:t>
      </w:r>
      <w:r>
        <w:rPr>
          <w:rFonts w:asciiTheme="majorBidi" w:eastAsia="黑体" w:hAnsi="黑体" w:cstheme="majorBidi"/>
          <w:b/>
          <w:bCs/>
          <w:sz w:val="48"/>
          <w:szCs w:val="48"/>
        </w:rPr>
        <w:t>项目</w:t>
      </w:r>
    </w:p>
    <w:p w14:paraId="441DC3AF" w14:textId="77777777" w:rsidR="00C92805" w:rsidRDefault="003B7377" w:rsidP="00C92805">
      <w:pPr>
        <w:spacing w:line="560" w:lineRule="exact"/>
        <w:ind w:firstLineChars="200" w:firstLine="482"/>
        <w:rPr>
          <w:rFonts w:ascii="黑体" w:eastAsia="黑体" w:hAnsi="黑体"/>
          <w:b/>
          <w:sz w:val="24"/>
        </w:rPr>
      </w:pPr>
      <w:r>
        <w:rPr>
          <w:rFonts w:ascii="黑体" w:eastAsia="黑体" w:hAnsi="黑体" w:hint="eastAsia"/>
          <w:b/>
          <w:sz w:val="24"/>
        </w:rPr>
        <w:t>一</w:t>
      </w:r>
      <w:r w:rsidR="00C92805">
        <w:rPr>
          <w:rFonts w:ascii="黑体" w:eastAsia="黑体" w:hAnsi="黑体" w:hint="eastAsia"/>
          <w:b/>
          <w:sz w:val="24"/>
        </w:rPr>
        <w:t>、采购标的一览表</w:t>
      </w:r>
    </w:p>
    <w:p w14:paraId="44E8EBE9" w14:textId="77777777" w:rsidR="00C92805" w:rsidRDefault="00C92805" w:rsidP="00C92805">
      <w:pPr>
        <w:spacing w:afterLines="50" w:after="159" w:line="360" w:lineRule="auto"/>
        <w:ind w:firstLineChars="200" w:firstLine="480"/>
        <w:rPr>
          <w:rFonts w:ascii="宋体" w:hAnsi="宋体"/>
          <w:sz w:val="24"/>
        </w:rPr>
      </w:pPr>
      <w:r>
        <w:rPr>
          <w:rFonts w:ascii="宋体" w:hAnsi="宋体" w:hint="eastAsia"/>
          <w:sz w:val="24"/>
        </w:rPr>
        <w:t>货物：</w:t>
      </w:r>
    </w:p>
    <w:tbl>
      <w:tblPr>
        <w:tblW w:w="140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1134"/>
        <w:gridCol w:w="709"/>
        <w:gridCol w:w="709"/>
        <w:gridCol w:w="6273"/>
        <w:gridCol w:w="3366"/>
        <w:gridCol w:w="960"/>
      </w:tblGrid>
      <w:tr w:rsidR="00B44D97" w14:paraId="066B950C" w14:textId="77777777" w:rsidTr="007768B5">
        <w:trPr>
          <w:trHeight w:val="70"/>
          <w:jc w:val="center"/>
        </w:trPr>
        <w:tc>
          <w:tcPr>
            <w:tcW w:w="850" w:type="dxa"/>
            <w:vAlign w:val="center"/>
          </w:tcPr>
          <w:p w14:paraId="36AF3398" w14:textId="77777777" w:rsidR="00B44D97" w:rsidRDefault="00B44D97" w:rsidP="00B44D97">
            <w:pPr>
              <w:spacing w:line="360" w:lineRule="auto"/>
              <w:jc w:val="center"/>
              <w:rPr>
                <w:rFonts w:ascii="宋体" w:hAnsi="宋体"/>
                <w:sz w:val="24"/>
              </w:rPr>
            </w:pPr>
            <w:r>
              <w:rPr>
                <w:rFonts w:ascii="宋体" w:hAnsi="宋体" w:hint="eastAsia"/>
                <w:sz w:val="24"/>
              </w:rPr>
              <w:t>序号</w:t>
            </w:r>
          </w:p>
        </w:tc>
        <w:tc>
          <w:tcPr>
            <w:tcW w:w="1134" w:type="dxa"/>
            <w:vAlign w:val="center"/>
          </w:tcPr>
          <w:p w14:paraId="7A5B21E9" w14:textId="77777777" w:rsidR="00B44D97" w:rsidRDefault="00B44D97" w:rsidP="00B44D97">
            <w:pPr>
              <w:widowControl/>
              <w:spacing w:line="360" w:lineRule="auto"/>
              <w:jc w:val="center"/>
              <w:rPr>
                <w:rFonts w:ascii="宋体" w:hAnsi="宋体"/>
                <w:sz w:val="24"/>
              </w:rPr>
            </w:pPr>
            <w:r>
              <w:rPr>
                <w:rFonts w:ascii="宋体" w:hAnsi="宋体" w:hint="eastAsia"/>
                <w:sz w:val="24"/>
              </w:rPr>
              <w:t>货物名称</w:t>
            </w:r>
          </w:p>
        </w:tc>
        <w:tc>
          <w:tcPr>
            <w:tcW w:w="709" w:type="dxa"/>
            <w:vAlign w:val="center"/>
          </w:tcPr>
          <w:p w14:paraId="1530E3BB" w14:textId="3EE1EC83" w:rsidR="00B44D97" w:rsidRDefault="00B44D97" w:rsidP="00B44D97">
            <w:pPr>
              <w:widowControl/>
              <w:spacing w:line="360" w:lineRule="auto"/>
              <w:jc w:val="center"/>
              <w:rPr>
                <w:rFonts w:ascii="宋体" w:hAnsi="宋体"/>
                <w:sz w:val="24"/>
              </w:rPr>
            </w:pPr>
            <w:r>
              <w:rPr>
                <w:rFonts w:ascii="宋体" w:hAnsi="宋体" w:hint="eastAsia"/>
                <w:sz w:val="24"/>
              </w:rPr>
              <w:t>单位</w:t>
            </w:r>
          </w:p>
        </w:tc>
        <w:tc>
          <w:tcPr>
            <w:tcW w:w="709" w:type="dxa"/>
            <w:vAlign w:val="center"/>
          </w:tcPr>
          <w:p w14:paraId="0F9D289F" w14:textId="7C3B36C0" w:rsidR="00B44D97" w:rsidRDefault="00B44D97" w:rsidP="00B44D97">
            <w:pPr>
              <w:widowControl/>
              <w:spacing w:line="360" w:lineRule="auto"/>
              <w:jc w:val="center"/>
              <w:rPr>
                <w:rFonts w:ascii="宋体" w:hAnsi="宋体"/>
                <w:sz w:val="24"/>
              </w:rPr>
            </w:pPr>
            <w:r>
              <w:rPr>
                <w:rFonts w:ascii="宋体" w:hAnsi="宋体" w:hint="eastAsia"/>
                <w:sz w:val="24"/>
              </w:rPr>
              <w:t>数量</w:t>
            </w:r>
          </w:p>
        </w:tc>
        <w:tc>
          <w:tcPr>
            <w:tcW w:w="6273" w:type="dxa"/>
            <w:vAlign w:val="center"/>
          </w:tcPr>
          <w:p w14:paraId="1B2C0B45" w14:textId="0049F947" w:rsidR="00B44D97" w:rsidRDefault="00B44D97" w:rsidP="00B44D97">
            <w:pPr>
              <w:widowControl/>
              <w:spacing w:line="360" w:lineRule="auto"/>
              <w:jc w:val="center"/>
              <w:rPr>
                <w:rFonts w:ascii="宋体" w:hAnsi="宋体"/>
                <w:sz w:val="24"/>
              </w:rPr>
            </w:pPr>
            <w:r>
              <w:rPr>
                <w:rFonts w:ascii="宋体" w:hAnsi="宋体" w:hint="eastAsia"/>
                <w:sz w:val="24"/>
              </w:rPr>
              <w:t>技术要求</w:t>
            </w:r>
          </w:p>
        </w:tc>
        <w:tc>
          <w:tcPr>
            <w:tcW w:w="3366" w:type="dxa"/>
            <w:vAlign w:val="center"/>
          </w:tcPr>
          <w:p w14:paraId="03B90FB1" w14:textId="08F22FEC" w:rsidR="00B44D97" w:rsidRDefault="00B44D97" w:rsidP="00B44D97">
            <w:pPr>
              <w:widowControl/>
              <w:spacing w:line="360" w:lineRule="auto"/>
              <w:jc w:val="center"/>
              <w:rPr>
                <w:rFonts w:ascii="宋体" w:hAnsi="宋体"/>
                <w:sz w:val="24"/>
              </w:rPr>
            </w:pPr>
            <w:r>
              <w:rPr>
                <w:rFonts w:ascii="宋体" w:hAnsi="宋体" w:hint="eastAsia"/>
                <w:sz w:val="24"/>
              </w:rPr>
              <w:t>商务要求</w:t>
            </w:r>
          </w:p>
        </w:tc>
        <w:tc>
          <w:tcPr>
            <w:tcW w:w="960" w:type="dxa"/>
            <w:vAlign w:val="center"/>
          </w:tcPr>
          <w:p w14:paraId="6D9BA090" w14:textId="5A780D28" w:rsidR="00B44D97" w:rsidRDefault="00B44D97" w:rsidP="00B44D97">
            <w:pPr>
              <w:widowControl/>
              <w:spacing w:line="360" w:lineRule="auto"/>
              <w:jc w:val="center"/>
              <w:rPr>
                <w:rFonts w:ascii="宋体" w:hAnsi="宋体"/>
                <w:sz w:val="24"/>
              </w:rPr>
            </w:pPr>
            <w:r>
              <w:rPr>
                <w:rFonts w:ascii="宋体" w:hAnsi="宋体" w:hint="eastAsia"/>
                <w:sz w:val="24"/>
              </w:rPr>
              <w:t>单价</w:t>
            </w:r>
            <w:r w:rsidR="007768B5">
              <w:rPr>
                <w:rFonts w:ascii="宋体" w:hAnsi="宋体" w:hint="eastAsia"/>
                <w:sz w:val="24"/>
              </w:rPr>
              <w:t>（</w:t>
            </w:r>
            <w:r w:rsidR="007768B5">
              <w:rPr>
                <w:rFonts w:ascii="宋体" w:hAnsi="宋体"/>
                <w:sz w:val="24"/>
              </w:rPr>
              <w:t>元）</w:t>
            </w:r>
          </w:p>
        </w:tc>
      </w:tr>
      <w:tr w:rsidR="002A0513" w14:paraId="68A15546" w14:textId="77777777" w:rsidTr="007768B5">
        <w:trPr>
          <w:trHeight w:val="70"/>
          <w:jc w:val="center"/>
        </w:trPr>
        <w:tc>
          <w:tcPr>
            <w:tcW w:w="850" w:type="dxa"/>
            <w:vAlign w:val="center"/>
          </w:tcPr>
          <w:p w14:paraId="6841B404" w14:textId="77777777" w:rsidR="002A0513" w:rsidRDefault="002A0513" w:rsidP="00D468B7">
            <w:pPr>
              <w:spacing w:line="360" w:lineRule="auto"/>
              <w:jc w:val="center"/>
              <w:rPr>
                <w:rFonts w:ascii="宋体" w:hAnsi="宋体"/>
                <w:sz w:val="24"/>
              </w:rPr>
            </w:pPr>
            <w:r>
              <w:rPr>
                <w:rFonts w:ascii="宋体" w:hAnsi="宋体" w:hint="eastAsia"/>
                <w:sz w:val="24"/>
              </w:rPr>
              <w:t>1</w:t>
            </w:r>
          </w:p>
        </w:tc>
        <w:tc>
          <w:tcPr>
            <w:tcW w:w="1134" w:type="dxa"/>
            <w:vAlign w:val="center"/>
          </w:tcPr>
          <w:p w14:paraId="3BA3E24F" w14:textId="0EAAD3A9"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绘图桌椅</w:t>
            </w:r>
          </w:p>
        </w:tc>
        <w:tc>
          <w:tcPr>
            <w:tcW w:w="709" w:type="dxa"/>
            <w:vAlign w:val="center"/>
          </w:tcPr>
          <w:p w14:paraId="192DB6E9" w14:textId="233634F2"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张</w:t>
            </w:r>
          </w:p>
        </w:tc>
        <w:tc>
          <w:tcPr>
            <w:tcW w:w="709" w:type="dxa"/>
            <w:vAlign w:val="center"/>
          </w:tcPr>
          <w:p w14:paraId="09CEC3B1" w14:textId="60F65FC6"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280</w:t>
            </w:r>
          </w:p>
        </w:tc>
        <w:tc>
          <w:tcPr>
            <w:tcW w:w="6273" w:type="dxa"/>
            <w:vAlign w:val="center"/>
          </w:tcPr>
          <w:p w14:paraId="2F3917F5" w14:textId="77777777"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Bidi" w:hAnsiTheme="majorBidi" w:cstheme="majorBidi" w:hint="eastAsia"/>
                <w:szCs w:val="20"/>
              </w:rPr>
              <w:t>技术参数：</w:t>
            </w:r>
          </w:p>
          <w:p w14:paraId="3C58EEC4"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1.</w:t>
            </w:r>
            <w:r>
              <w:rPr>
                <w:rFonts w:asciiTheme="majorBidi" w:hAnsiTheme="majorBidi" w:cstheme="majorBidi" w:hint="eastAsia"/>
                <w:sz w:val="24"/>
              </w:rPr>
              <w:t>绘图桌（制图室）：</w:t>
            </w:r>
            <w:r>
              <w:rPr>
                <w:rFonts w:asciiTheme="majorBidi" w:hAnsiTheme="majorBidi" w:cstheme="majorBidi"/>
                <w:sz w:val="24"/>
              </w:rPr>
              <w:t>尺寸：</w:t>
            </w:r>
            <w:r>
              <w:rPr>
                <w:rFonts w:asciiTheme="majorBidi" w:hAnsiTheme="majorBidi" w:cstheme="majorBidi"/>
                <w:sz w:val="24"/>
              </w:rPr>
              <w:t>800mm*600mm*780mm</w:t>
            </w:r>
          </w:p>
          <w:p w14:paraId="3ACCAA19"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w:t>
            </w:r>
            <w:r>
              <w:rPr>
                <w:rFonts w:asciiTheme="majorBidi" w:hAnsiTheme="majorBidi" w:cstheme="majorBidi" w:hint="eastAsia"/>
                <w:sz w:val="24"/>
              </w:rPr>
              <w:t>1</w:t>
            </w:r>
            <w:r>
              <w:rPr>
                <w:rFonts w:asciiTheme="majorBidi" w:hAnsiTheme="majorBidi" w:cstheme="majorBidi" w:hint="eastAsia"/>
                <w:sz w:val="24"/>
              </w:rPr>
              <w:t>）</w:t>
            </w:r>
            <w:r>
              <w:rPr>
                <w:rFonts w:asciiTheme="majorBidi" w:hAnsiTheme="majorBidi" w:cstheme="majorBidi"/>
                <w:sz w:val="24"/>
              </w:rPr>
              <w:t>台面：桌面采用</w:t>
            </w:r>
            <w:r>
              <w:rPr>
                <w:rFonts w:asciiTheme="majorBidi" w:hAnsiTheme="majorBidi" w:cstheme="majorBidi"/>
                <w:sz w:val="24"/>
              </w:rPr>
              <w:t>25MM</w:t>
            </w:r>
            <w:r>
              <w:rPr>
                <w:rFonts w:asciiTheme="majorBidi" w:hAnsiTheme="majorBidi" w:cstheme="majorBidi"/>
                <w:sz w:val="24"/>
              </w:rPr>
              <w:t>高密度板，优质</w:t>
            </w:r>
            <w:r>
              <w:rPr>
                <w:rFonts w:asciiTheme="majorBidi" w:hAnsiTheme="majorBidi" w:cstheme="majorBidi"/>
                <w:sz w:val="24"/>
              </w:rPr>
              <w:t>PVC</w:t>
            </w:r>
            <w:proofErr w:type="gramStart"/>
            <w:r>
              <w:rPr>
                <w:rFonts w:asciiTheme="majorBidi" w:hAnsiTheme="majorBidi" w:cstheme="majorBidi"/>
                <w:sz w:val="24"/>
              </w:rPr>
              <w:t>封边条</w:t>
            </w:r>
            <w:proofErr w:type="gramEnd"/>
            <w:r>
              <w:rPr>
                <w:rFonts w:asciiTheme="majorBidi" w:hAnsiTheme="majorBidi" w:cstheme="majorBidi"/>
                <w:sz w:val="24"/>
              </w:rPr>
              <w:t>，所使用的高密度板要求符合：</w:t>
            </w:r>
            <w:r>
              <w:rPr>
                <w:rFonts w:asciiTheme="majorBidi" w:hAnsiTheme="majorBidi" w:cstheme="majorBidi"/>
                <w:sz w:val="24"/>
              </w:rPr>
              <w:t>GB/T31765-2015</w:t>
            </w:r>
            <w:r>
              <w:rPr>
                <w:rFonts w:asciiTheme="majorBidi" w:hAnsiTheme="majorBidi" w:cstheme="majorBidi"/>
                <w:sz w:val="24"/>
              </w:rPr>
              <w:t>、</w:t>
            </w:r>
            <w:r>
              <w:rPr>
                <w:rFonts w:asciiTheme="majorBidi" w:hAnsiTheme="majorBidi" w:cstheme="majorBidi"/>
                <w:sz w:val="24"/>
              </w:rPr>
              <w:t>GB/T35601-2017</w:t>
            </w:r>
            <w:r>
              <w:rPr>
                <w:rFonts w:asciiTheme="majorBidi" w:hAnsiTheme="majorBidi" w:cstheme="majorBidi"/>
                <w:sz w:val="24"/>
              </w:rPr>
              <w:t>、</w:t>
            </w:r>
            <w:r>
              <w:rPr>
                <w:rFonts w:asciiTheme="majorBidi" w:hAnsiTheme="majorBidi" w:cstheme="majorBidi"/>
                <w:sz w:val="24"/>
              </w:rPr>
              <w:t>GB/T39600-2021</w:t>
            </w:r>
            <w:r>
              <w:rPr>
                <w:rFonts w:asciiTheme="majorBidi" w:hAnsiTheme="majorBidi" w:cstheme="majorBidi"/>
                <w:sz w:val="24"/>
              </w:rPr>
              <w:t>、</w:t>
            </w:r>
            <w:r>
              <w:rPr>
                <w:rFonts w:asciiTheme="majorBidi" w:hAnsiTheme="majorBidi" w:cstheme="majorBidi"/>
                <w:sz w:val="24"/>
              </w:rPr>
              <w:t>GB/T17657-2013</w:t>
            </w:r>
            <w:r>
              <w:rPr>
                <w:rFonts w:asciiTheme="majorBidi" w:hAnsiTheme="majorBidi" w:cstheme="majorBidi"/>
                <w:sz w:val="24"/>
              </w:rPr>
              <w:t>、</w:t>
            </w:r>
            <w:r>
              <w:rPr>
                <w:rFonts w:asciiTheme="majorBidi" w:hAnsiTheme="majorBidi" w:cstheme="majorBidi"/>
                <w:sz w:val="24"/>
              </w:rPr>
              <w:t>JC/T2039-2010</w:t>
            </w:r>
            <w:r>
              <w:rPr>
                <w:rFonts w:asciiTheme="majorBidi" w:hAnsiTheme="majorBidi" w:cstheme="majorBidi"/>
                <w:sz w:val="24"/>
              </w:rPr>
              <w:t>、</w:t>
            </w:r>
            <w:r>
              <w:rPr>
                <w:rFonts w:asciiTheme="majorBidi" w:hAnsiTheme="majorBidi" w:cstheme="majorBidi"/>
                <w:sz w:val="24"/>
              </w:rPr>
              <w:t>GB 8624-2012</w:t>
            </w:r>
          </w:p>
          <w:p w14:paraId="58A65334"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检验项目包含而不限于</w:t>
            </w:r>
            <w:r>
              <w:rPr>
                <w:rFonts w:asciiTheme="majorBidi" w:hAnsiTheme="majorBidi" w:cstheme="majorBidi"/>
                <w:sz w:val="24"/>
              </w:rPr>
              <w:t>:</w:t>
            </w:r>
          </w:p>
          <w:p w14:paraId="7FD2CEB9"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①</w:t>
            </w:r>
            <w:r>
              <w:rPr>
                <w:rFonts w:asciiTheme="majorBidi" w:hAnsiTheme="majorBidi" w:cstheme="majorBidi"/>
                <w:sz w:val="24"/>
              </w:rPr>
              <w:t>理化性能</w:t>
            </w:r>
            <w:r>
              <w:rPr>
                <w:rFonts w:asciiTheme="majorBidi" w:hAnsiTheme="majorBidi" w:cstheme="majorBidi" w:hint="eastAsia"/>
                <w:sz w:val="24"/>
              </w:rPr>
              <w:t>；</w:t>
            </w:r>
          </w:p>
          <w:p w14:paraId="5551916E"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②</w:t>
            </w:r>
            <w:r>
              <w:rPr>
                <w:rFonts w:asciiTheme="majorBidi" w:hAnsiTheme="majorBidi" w:cstheme="majorBidi"/>
                <w:sz w:val="24"/>
              </w:rPr>
              <w:t>其他性能</w:t>
            </w:r>
            <w:r>
              <w:rPr>
                <w:rFonts w:asciiTheme="majorBidi" w:hAnsiTheme="majorBidi" w:cstheme="majorBidi" w:hint="eastAsia"/>
                <w:sz w:val="24"/>
              </w:rPr>
              <w:t>；</w:t>
            </w:r>
          </w:p>
          <w:p w14:paraId="35451D7A"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③</w:t>
            </w:r>
            <w:r>
              <w:rPr>
                <w:rFonts w:asciiTheme="majorBidi" w:hAnsiTheme="majorBidi" w:cstheme="majorBidi"/>
                <w:sz w:val="24"/>
              </w:rPr>
              <w:t>品质属性【挥发性有机化合物（苯（未检出）、甲苯（未检出）、二甲苯（未检出）、总挥发性有机化合物</w:t>
            </w:r>
            <w:r>
              <w:rPr>
                <w:rFonts w:asciiTheme="majorBidi" w:hAnsiTheme="majorBidi" w:cstheme="majorBidi"/>
                <w:sz w:val="24"/>
              </w:rPr>
              <w:t>≤60μg/m³</w:t>
            </w:r>
            <w:r>
              <w:rPr>
                <w:rFonts w:asciiTheme="majorBidi" w:hAnsiTheme="majorBidi" w:cstheme="majorBidi"/>
                <w:sz w:val="24"/>
              </w:rPr>
              <w:t>）】</w:t>
            </w:r>
            <w:r>
              <w:rPr>
                <w:rFonts w:asciiTheme="majorBidi" w:hAnsiTheme="majorBidi" w:cstheme="majorBidi" w:hint="eastAsia"/>
                <w:sz w:val="24"/>
              </w:rPr>
              <w:t>；</w:t>
            </w:r>
          </w:p>
          <w:p w14:paraId="3788961B"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lastRenderedPageBreak/>
              <w:t>④</w:t>
            </w:r>
            <w:r>
              <w:rPr>
                <w:rFonts w:asciiTheme="majorBidi" w:hAnsiTheme="majorBidi" w:cstheme="majorBidi"/>
                <w:sz w:val="24"/>
              </w:rPr>
              <w:t>甲醛释放量</w:t>
            </w:r>
            <w:r>
              <w:rPr>
                <w:rFonts w:asciiTheme="majorBidi" w:hAnsiTheme="majorBidi" w:cstheme="majorBidi"/>
                <w:sz w:val="24"/>
              </w:rPr>
              <w:t>≤0.015mg/m³</w:t>
            </w:r>
            <w:r>
              <w:rPr>
                <w:rFonts w:asciiTheme="majorBidi" w:hAnsiTheme="majorBidi" w:cstheme="majorBidi" w:hint="eastAsia"/>
                <w:sz w:val="24"/>
              </w:rPr>
              <w:t>；</w:t>
            </w:r>
          </w:p>
          <w:p w14:paraId="0DF359E9"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⑤</w:t>
            </w:r>
            <w:r>
              <w:rPr>
                <w:rFonts w:asciiTheme="majorBidi" w:hAnsiTheme="majorBidi" w:cstheme="majorBidi"/>
                <w:sz w:val="24"/>
              </w:rPr>
              <w:t>抗菌性能（大肠埃希</w:t>
            </w:r>
            <w:proofErr w:type="gramStart"/>
            <w:r>
              <w:rPr>
                <w:rFonts w:asciiTheme="majorBidi" w:hAnsiTheme="majorBidi" w:cstheme="majorBidi"/>
                <w:sz w:val="24"/>
              </w:rPr>
              <w:t>氏菌抗细菌</w:t>
            </w:r>
            <w:proofErr w:type="gramEnd"/>
            <w:r>
              <w:rPr>
                <w:rFonts w:asciiTheme="majorBidi" w:hAnsiTheme="majorBidi" w:cstheme="majorBidi"/>
                <w:sz w:val="24"/>
              </w:rPr>
              <w:t>率：＞</w:t>
            </w:r>
            <w:r>
              <w:rPr>
                <w:rFonts w:asciiTheme="majorBidi" w:hAnsiTheme="majorBidi" w:cstheme="majorBidi"/>
                <w:sz w:val="24"/>
              </w:rPr>
              <w:t>99.99%</w:t>
            </w:r>
            <w:r>
              <w:rPr>
                <w:rFonts w:asciiTheme="majorBidi" w:hAnsiTheme="majorBidi" w:cstheme="majorBidi"/>
                <w:sz w:val="24"/>
              </w:rPr>
              <w:t>）</w:t>
            </w:r>
            <w:r>
              <w:rPr>
                <w:rFonts w:asciiTheme="majorBidi" w:hAnsiTheme="majorBidi" w:cstheme="majorBidi" w:hint="eastAsia"/>
                <w:sz w:val="24"/>
              </w:rPr>
              <w:t>；</w:t>
            </w:r>
          </w:p>
          <w:p w14:paraId="4BCCF9CA"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⑥</w:t>
            </w:r>
            <w:r>
              <w:rPr>
                <w:rFonts w:asciiTheme="majorBidi" w:hAnsiTheme="majorBidi" w:cstheme="majorBidi"/>
                <w:sz w:val="24"/>
              </w:rPr>
              <w:t>防霉性能（大毛霉防霉菌等级：</w:t>
            </w:r>
            <w:r>
              <w:rPr>
                <w:rFonts w:asciiTheme="majorBidi" w:hAnsiTheme="majorBidi" w:cstheme="majorBidi"/>
                <w:sz w:val="24"/>
              </w:rPr>
              <w:t>0</w:t>
            </w:r>
            <w:r>
              <w:rPr>
                <w:rFonts w:asciiTheme="majorBidi" w:hAnsiTheme="majorBidi" w:cstheme="majorBidi"/>
                <w:sz w:val="24"/>
              </w:rPr>
              <w:t>级）</w:t>
            </w:r>
            <w:r>
              <w:rPr>
                <w:rFonts w:asciiTheme="majorBidi" w:hAnsiTheme="majorBidi" w:cstheme="majorBidi" w:hint="eastAsia"/>
                <w:sz w:val="24"/>
              </w:rPr>
              <w:t>；</w:t>
            </w:r>
          </w:p>
          <w:p w14:paraId="1197926D"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⑦</w:t>
            </w:r>
            <w:r>
              <w:rPr>
                <w:rFonts w:asciiTheme="majorBidi" w:hAnsiTheme="majorBidi" w:cstheme="majorBidi"/>
                <w:sz w:val="24"/>
              </w:rPr>
              <w:t>燃烧性能【单体燃烧试验（燃烧增长速率指数</w:t>
            </w:r>
            <w:r>
              <w:rPr>
                <w:rFonts w:asciiTheme="majorBidi" w:hAnsiTheme="majorBidi" w:cstheme="majorBidi"/>
                <w:sz w:val="24"/>
              </w:rPr>
              <w:t>≤210W/s</w:t>
            </w:r>
            <w:r>
              <w:rPr>
                <w:rFonts w:asciiTheme="majorBidi" w:hAnsiTheme="majorBidi" w:cstheme="majorBidi"/>
                <w:sz w:val="24"/>
              </w:rPr>
              <w:t>、火焰横向蔓延、</w:t>
            </w:r>
            <w:r>
              <w:rPr>
                <w:rFonts w:asciiTheme="majorBidi" w:hAnsiTheme="majorBidi" w:cstheme="majorBidi"/>
                <w:sz w:val="24"/>
              </w:rPr>
              <w:t>600s</w:t>
            </w:r>
            <w:r>
              <w:rPr>
                <w:rFonts w:asciiTheme="majorBidi" w:hAnsiTheme="majorBidi" w:cstheme="majorBidi"/>
                <w:sz w:val="24"/>
              </w:rPr>
              <w:t>的总放热量</w:t>
            </w:r>
            <w:r>
              <w:rPr>
                <w:rFonts w:asciiTheme="majorBidi" w:hAnsiTheme="majorBidi" w:cstheme="majorBidi"/>
                <w:sz w:val="24"/>
              </w:rPr>
              <w:t>≤13.5MJ</w:t>
            </w:r>
            <w:r>
              <w:rPr>
                <w:rFonts w:asciiTheme="majorBidi" w:hAnsiTheme="majorBidi" w:cstheme="majorBidi"/>
                <w:sz w:val="24"/>
              </w:rPr>
              <w:t>、</w:t>
            </w:r>
            <w:r>
              <w:rPr>
                <w:rFonts w:asciiTheme="majorBidi" w:hAnsiTheme="majorBidi" w:cstheme="majorBidi"/>
                <w:sz w:val="24"/>
              </w:rPr>
              <w:t>60s</w:t>
            </w:r>
            <w:r>
              <w:rPr>
                <w:rFonts w:asciiTheme="majorBidi" w:hAnsiTheme="majorBidi" w:cstheme="majorBidi"/>
                <w:sz w:val="24"/>
              </w:rPr>
              <w:t>内焰尖高度</w:t>
            </w:r>
            <w:r>
              <w:rPr>
                <w:rFonts w:asciiTheme="majorBidi" w:hAnsiTheme="majorBidi" w:cstheme="majorBidi"/>
                <w:sz w:val="24"/>
              </w:rPr>
              <w:t>≤150mm</w:t>
            </w:r>
            <w:r>
              <w:rPr>
                <w:rFonts w:asciiTheme="majorBidi" w:hAnsiTheme="majorBidi" w:cstheme="majorBidi"/>
                <w:sz w:val="24"/>
              </w:rPr>
              <w:t>、</w:t>
            </w:r>
            <w:r>
              <w:rPr>
                <w:rFonts w:asciiTheme="majorBidi" w:hAnsiTheme="majorBidi" w:cstheme="majorBidi"/>
                <w:sz w:val="24"/>
              </w:rPr>
              <w:t>60s</w:t>
            </w:r>
            <w:r>
              <w:rPr>
                <w:rFonts w:asciiTheme="majorBidi" w:hAnsiTheme="majorBidi" w:cstheme="majorBidi"/>
                <w:sz w:val="24"/>
              </w:rPr>
              <w:t>内无燃烧滴落物引燃滤纸现象）】</w:t>
            </w:r>
            <w:r>
              <w:rPr>
                <w:rFonts w:asciiTheme="majorBidi" w:hAnsiTheme="majorBidi" w:cstheme="majorBidi" w:hint="eastAsia"/>
                <w:sz w:val="24"/>
              </w:rPr>
              <w:t>。</w:t>
            </w:r>
          </w:p>
          <w:p w14:paraId="7ED9237B"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b/>
                <w:bCs/>
                <w:sz w:val="24"/>
              </w:rPr>
              <w:t>（投标文件中同时提供：第三方出具的具有</w:t>
            </w:r>
            <w:r>
              <w:rPr>
                <w:rFonts w:asciiTheme="majorBidi" w:hAnsiTheme="majorBidi" w:cstheme="majorBidi"/>
                <w:b/>
                <w:bCs/>
                <w:sz w:val="24"/>
              </w:rPr>
              <w:t xml:space="preserve"> CMA </w:t>
            </w:r>
            <w:r>
              <w:rPr>
                <w:rFonts w:asciiTheme="majorBidi" w:hAnsiTheme="majorBidi" w:cstheme="majorBidi"/>
                <w:b/>
                <w:bCs/>
                <w:sz w:val="24"/>
              </w:rPr>
              <w:t>或</w:t>
            </w:r>
            <w:r>
              <w:rPr>
                <w:rFonts w:asciiTheme="majorBidi" w:hAnsiTheme="majorBidi" w:cstheme="majorBidi"/>
                <w:b/>
                <w:bCs/>
                <w:sz w:val="24"/>
              </w:rPr>
              <w:t xml:space="preserve"> CNAS </w:t>
            </w:r>
            <w:r>
              <w:rPr>
                <w:rFonts w:asciiTheme="majorBidi" w:hAnsiTheme="majorBidi" w:cstheme="majorBidi"/>
                <w:b/>
                <w:bCs/>
                <w:sz w:val="24"/>
              </w:rPr>
              <w:t>标识的检测报告扫描件；国家认证认可监督管理</w:t>
            </w:r>
            <w:proofErr w:type="gramStart"/>
            <w:r>
              <w:rPr>
                <w:rFonts w:asciiTheme="majorBidi" w:hAnsiTheme="majorBidi" w:cstheme="majorBidi"/>
                <w:b/>
                <w:bCs/>
                <w:sz w:val="24"/>
              </w:rPr>
              <w:t>委员会官网查询</w:t>
            </w:r>
            <w:proofErr w:type="gramEnd"/>
            <w:r>
              <w:rPr>
                <w:rFonts w:asciiTheme="majorBidi" w:hAnsiTheme="majorBidi" w:cstheme="majorBidi"/>
                <w:b/>
                <w:bCs/>
                <w:sz w:val="24"/>
              </w:rPr>
              <w:t>检测报告截图）</w:t>
            </w:r>
          </w:p>
          <w:p w14:paraId="6B331540"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w:t>
            </w:r>
            <w:r>
              <w:rPr>
                <w:rFonts w:asciiTheme="majorBidi" w:hAnsiTheme="majorBidi" w:cstheme="majorBidi" w:hint="eastAsia"/>
                <w:sz w:val="24"/>
              </w:rPr>
              <w:t>2</w:t>
            </w:r>
            <w:r>
              <w:rPr>
                <w:rFonts w:asciiTheme="majorBidi" w:hAnsiTheme="majorBidi" w:cstheme="majorBidi" w:hint="eastAsia"/>
                <w:sz w:val="24"/>
              </w:rPr>
              <w:t>）</w:t>
            </w:r>
            <w:r>
              <w:rPr>
                <w:rFonts w:asciiTheme="majorBidi" w:hAnsiTheme="majorBidi" w:cstheme="majorBidi"/>
                <w:sz w:val="24"/>
              </w:rPr>
              <w:t>桌腿立管：采用</w:t>
            </w:r>
            <w:r>
              <w:rPr>
                <w:rFonts w:asciiTheme="majorBidi" w:hAnsiTheme="majorBidi" w:cstheme="majorBidi"/>
                <w:sz w:val="24"/>
              </w:rPr>
              <w:t>54</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*25</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*1.2mm</w:t>
            </w:r>
            <w:r>
              <w:rPr>
                <w:rFonts w:asciiTheme="majorBidi" w:hAnsiTheme="majorBidi" w:cstheme="majorBidi"/>
                <w:sz w:val="24"/>
              </w:rPr>
              <w:t>椭圆钢管。</w:t>
            </w:r>
          </w:p>
          <w:p w14:paraId="21C323ED"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w:t>
            </w:r>
            <w:r>
              <w:rPr>
                <w:rFonts w:asciiTheme="majorBidi" w:hAnsiTheme="majorBidi" w:cstheme="majorBidi" w:hint="eastAsia"/>
                <w:sz w:val="24"/>
              </w:rPr>
              <w:t>3</w:t>
            </w:r>
            <w:r>
              <w:rPr>
                <w:rFonts w:asciiTheme="majorBidi" w:hAnsiTheme="majorBidi" w:cstheme="majorBidi" w:hint="eastAsia"/>
                <w:sz w:val="24"/>
              </w:rPr>
              <w:t>）</w:t>
            </w:r>
            <w:r>
              <w:rPr>
                <w:rFonts w:asciiTheme="majorBidi" w:hAnsiTheme="majorBidi" w:cstheme="majorBidi"/>
                <w:sz w:val="24"/>
              </w:rPr>
              <w:t>桌腿拉管：采用</w:t>
            </w:r>
            <w:r>
              <w:rPr>
                <w:rFonts w:asciiTheme="majorBidi" w:hAnsiTheme="majorBidi" w:cstheme="majorBidi"/>
                <w:sz w:val="24"/>
              </w:rPr>
              <w:t>50</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*20</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*1.0mm</w:t>
            </w:r>
            <w:r>
              <w:rPr>
                <w:rFonts w:asciiTheme="majorBidi" w:hAnsiTheme="majorBidi" w:cstheme="majorBidi"/>
                <w:sz w:val="24"/>
              </w:rPr>
              <w:t>椭圆钢管。</w:t>
            </w:r>
          </w:p>
          <w:p w14:paraId="5645EF52"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w:t>
            </w:r>
            <w:r>
              <w:rPr>
                <w:rFonts w:asciiTheme="majorBidi" w:hAnsiTheme="majorBidi" w:cstheme="majorBidi" w:hint="eastAsia"/>
                <w:sz w:val="24"/>
              </w:rPr>
              <w:t>4</w:t>
            </w:r>
            <w:r>
              <w:rPr>
                <w:rFonts w:asciiTheme="majorBidi" w:hAnsiTheme="majorBidi" w:cstheme="majorBidi" w:hint="eastAsia"/>
                <w:sz w:val="24"/>
              </w:rPr>
              <w:t>）</w:t>
            </w:r>
            <w:r>
              <w:rPr>
                <w:rFonts w:asciiTheme="majorBidi" w:hAnsiTheme="majorBidi" w:cstheme="majorBidi"/>
                <w:sz w:val="24"/>
              </w:rPr>
              <w:t>桌脚管：采用</w:t>
            </w:r>
            <w:r>
              <w:rPr>
                <w:rFonts w:asciiTheme="majorBidi" w:hAnsiTheme="majorBidi" w:cstheme="majorBidi"/>
                <w:sz w:val="24"/>
              </w:rPr>
              <w:t>54</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*25</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*1.2mm</w:t>
            </w:r>
            <w:r>
              <w:rPr>
                <w:rFonts w:asciiTheme="majorBidi" w:hAnsiTheme="majorBidi" w:cstheme="majorBidi"/>
                <w:sz w:val="24"/>
              </w:rPr>
              <w:t>椭圆钢管。</w:t>
            </w:r>
          </w:p>
          <w:p w14:paraId="53FB0DC8"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w:t>
            </w:r>
            <w:r>
              <w:rPr>
                <w:rFonts w:asciiTheme="majorBidi" w:hAnsiTheme="majorBidi" w:cstheme="majorBidi" w:hint="eastAsia"/>
                <w:sz w:val="24"/>
              </w:rPr>
              <w:t>5</w:t>
            </w:r>
            <w:r>
              <w:rPr>
                <w:rFonts w:asciiTheme="majorBidi" w:hAnsiTheme="majorBidi" w:cstheme="majorBidi" w:hint="eastAsia"/>
                <w:sz w:val="24"/>
              </w:rPr>
              <w:t>）</w:t>
            </w:r>
            <w:proofErr w:type="gramStart"/>
            <w:r>
              <w:rPr>
                <w:rFonts w:asciiTheme="majorBidi" w:hAnsiTheme="majorBidi" w:cstheme="majorBidi"/>
                <w:sz w:val="24"/>
              </w:rPr>
              <w:t>书斗托管</w:t>
            </w:r>
            <w:proofErr w:type="gramEnd"/>
            <w:r>
              <w:rPr>
                <w:rFonts w:asciiTheme="majorBidi" w:hAnsiTheme="majorBidi" w:cstheme="majorBidi"/>
                <w:sz w:val="24"/>
              </w:rPr>
              <w:t>：采用</w:t>
            </w:r>
            <w:r>
              <w:rPr>
                <w:rFonts w:asciiTheme="majorBidi" w:hAnsiTheme="majorBidi" w:cstheme="majorBidi"/>
                <w:sz w:val="24"/>
              </w:rPr>
              <w:t>25</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*25</w:t>
            </w:r>
            <w:r>
              <w:rPr>
                <w:rFonts w:asciiTheme="majorBidi" w:hAnsiTheme="majorBidi" w:cstheme="majorBidi"/>
                <w:sz w:val="24"/>
              </w:rPr>
              <w:t>（</w:t>
            </w:r>
            <w:r>
              <w:rPr>
                <w:rFonts w:asciiTheme="majorBidi" w:hAnsiTheme="majorBidi" w:cstheme="majorBidi"/>
                <w:sz w:val="24"/>
              </w:rPr>
              <w:t>±1mm</w:t>
            </w:r>
            <w:r>
              <w:rPr>
                <w:rFonts w:asciiTheme="majorBidi" w:hAnsiTheme="majorBidi" w:cstheme="majorBidi"/>
                <w:sz w:val="24"/>
              </w:rPr>
              <w:t>）</w:t>
            </w:r>
            <w:r>
              <w:rPr>
                <w:rFonts w:asciiTheme="majorBidi" w:hAnsiTheme="majorBidi" w:cstheme="majorBidi"/>
                <w:sz w:val="24"/>
              </w:rPr>
              <w:t>*1.2mm</w:t>
            </w:r>
            <w:r>
              <w:rPr>
                <w:rFonts w:asciiTheme="majorBidi" w:hAnsiTheme="majorBidi" w:cstheme="majorBidi"/>
                <w:sz w:val="24"/>
              </w:rPr>
              <w:t>方形钢管。</w:t>
            </w:r>
          </w:p>
          <w:p w14:paraId="614C8832"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使用的钢管要求需符合：</w:t>
            </w:r>
            <w:r>
              <w:rPr>
                <w:rFonts w:asciiTheme="majorBidi" w:hAnsiTheme="majorBidi" w:cstheme="majorBidi"/>
                <w:sz w:val="24"/>
              </w:rPr>
              <w:t>GB/T3325-2017</w:t>
            </w:r>
            <w:r>
              <w:rPr>
                <w:rFonts w:asciiTheme="majorBidi" w:hAnsiTheme="majorBidi" w:cstheme="majorBidi"/>
                <w:sz w:val="24"/>
              </w:rPr>
              <w:t>、</w:t>
            </w:r>
            <w:r>
              <w:rPr>
                <w:rFonts w:asciiTheme="majorBidi" w:hAnsiTheme="majorBidi" w:cstheme="majorBidi"/>
                <w:sz w:val="24"/>
              </w:rPr>
              <w:t>GB/T35607-2017</w:t>
            </w:r>
            <w:r>
              <w:rPr>
                <w:rFonts w:asciiTheme="majorBidi" w:hAnsiTheme="majorBidi" w:cstheme="majorBidi"/>
                <w:sz w:val="24"/>
              </w:rPr>
              <w:t>、</w:t>
            </w:r>
            <w:r>
              <w:rPr>
                <w:rFonts w:asciiTheme="majorBidi" w:hAnsiTheme="majorBidi" w:cstheme="majorBidi"/>
                <w:sz w:val="24"/>
              </w:rPr>
              <w:t>QB/T 3826-1999</w:t>
            </w:r>
            <w:r>
              <w:rPr>
                <w:rFonts w:asciiTheme="majorBidi" w:hAnsiTheme="majorBidi" w:cstheme="majorBidi"/>
                <w:sz w:val="24"/>
              </w:rPr>
              <w:t>、</w:t>
            </w:r>
            <w:r>
              <w:rPr>
                <w:rFonts w:asciiTheme="majorBidi" w:hAnsiTheme="majorBidi" w:cstheme="majorBidi"/>
                <w:sz w:val="24"/>
              </w:rPr>
              <w:t>QB/T 3827-1999</w:t>
            </w:r>
            <w:r>
              <w:rPr>
                <w:rFonts w:asciiTheme="majorBidi" w:hAnsiTheme="majorBidi" w:cstheme="majorBidi"/>
                <w:sz w:val="24"/>
              </w:rPr>
              <w:t>、</w:t>
            </w:r>
            <w:r>
              <w:rPr>
                <w:rFonts w:asciiTheme="majorBidi" w:hAnsiTheme="majorBidi" w:cstheme="majorBidi"/>
                <w:sz w:val="24"/>
              </w:rPr>
              <w:t>QB/T3832-1999</w:t>
            </w:r>
            <w:r>
              <w:rPr>
                <w:rFonts w:asciiTheme="majorBidi" w:hAnsiTheme="majorBidi" w:cstheme="majorBidi" w:hint="eastAsia"/>
                <w:sz w:val="24"/>
              </w:rPr>
              <w:t>。</w:t>
            </w:r>
          </w:p>
          <w:p w14:paraId="5011DE80"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检验项目包含而不限于</w:t>
            </w:r>
            <w:r>
              <w:rPr>
                <w:rFonts w:asciiTheme="majorBidi" w:hAnsiTheme="majorBidi" w:cstheme="majorBidi"/>
                <w:sz w:val="24"/>
              </w:rPr>
              <w:t>:</w:t>
            </w:r>
          </w:p>
          <w:p w14:paraId="5891A366"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lastRenderedPageBreak/>
              <w:t xml:space="preserve"> ①</w:t>
            </w:r>
            <w:r>
              <w:rPr>
                <w:rFonts w:asciiTheme="majorBidi" w:hAnsiTheme="majorBidi" w:cstheme="majorBidi"/>
                <w:sz w:val="24"/>
              </w:rPr>
              <w:t>外观性能要求</w:t>
            </w:r>
            <w:r>
              <w:rPr>
                <w:rFonts w:asciiTheme="majorBidi" w:hAnsiTheme="majorBidi" w:cstheme="majorBidi" w:hint="eastAsia"/>
                <w:sz w:val="24"/>
              </w:rPr>
              <w:t>；</w:t>
            </w:r>
          </w:p>
          <w:p w14:paraId="66366428"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②</w:t>
            </w:r>
            <w:r>
              <w:rPr>
                <w:rFonts w:asciiTheme="majorBidi" w:hAnsiTheme="majorBidi" w:cstheme="majorBidi"/>
                <w:sz w:val="24"/>
              </w:rPr>
              <w:t>理化性能【金属喷漆（塑）涂层（硬度</w:t>
            </w:r>
            <w:r>
              <w:rPr>
                <w:rFonts w:asciiTheme="majorBidi" w:hAnsiTheme="majorBidi" w:cstheme="majorBidi"/>
                <w:sz w:val="24"/>
              </w:rPr>
              <w:t>5H</w:t>
            </w:r>
            <w:r>
              <w:rPr>
                <w:rFonts w:asciiTheme="majorBidi" w:hAnsiTheme="majorBidi" w:cstheme="majorBidi"/>
                <w:sz w:val="24"/>
              </w:rPr>
              <w:t>、耐腐蚀</w:t>
            </w:r>
            <w:r>
              <w:rPr>
                <w:rFonts w:asciiTheme="majorBidi" w:hAnsiTheme="majorBidi" w:cstheme="majorBidi"/>
                <w:sz w:val="24"/>
              </w:rPr>
              <w:t>1080h</w:t>
            </w:r>
            <w:r>
              <w:rPr>
                <w:rFonts w:asciiTheme="majorBidi" w:hAnsiTheme="majorBidi" w:cstheme="majorBidi"/>
                <w:sz w:val="24"/>
              </w:rPr>
              <w:t>内</w:t>
            </w:r>
            <w:r>
              <w:rPr>
                <w:rFonts w:asciiTheme="majorBidi" w:hAnsiTheme="majorBidi" w:cstheme="majorBidi"/>
                <w:sz w:val="24"/>
              </w:rPr>
              <w:t>,</w:t>
            </w:r>
            <w:r>
              <w:rPr>
                <w:rFonts w:asciiTheme="majorBidi" w:hAnsiTheme="majorBidi" w:cstheme="majorBidi"/>
                <w:sz w:val="24"/>
              </w:rPr>
              <w:t>在溶液中样板上划道两侧</w:t>
            </w:r>
            <w:r>
              <w:rPr>
                <w:rFonts w:asciiTheme="majorBidi" w:hAnsiTheme="majorBidi" w:cstheme="majorBidi"/>
                <w:sz w:val="24"/>
              </w:rPr>
              <w:t>3mm</w:t>
            </w:r>
            <w:r>
              <w:rPr>
                <w:rFonts w:asciiTheme="majorBidi" w:hAnsiTheme="majorBidi" w:cstheme="majorBidi"/>
                <w:sz w:val="24"/>
              </w:rPr>
              <w:t>以外，无鼓泡产生、</w:t>
            </w:r>
            <w:r>
              <w:rPr>
                <w:rFonts w:asciiTheme="majorBidi" w:hAnsiTheme="majorBidi" w:cstheme="majorBidi"/>
                <w:sz w:val="24"/>
              </w:rPr>
              <w:t>1080h</w:t>
            </w:r>
            <w:r>
              <w:rPr>
                <w:rFonts w:asciiTheme="majorBidi" w:hAnsiTheme="majorBidi" w:cstheme="majorBidi"/>
                <w:sz w:val="24"/>
              </w:rPr>
              <w:t>后，划道两侧</w:t>
            </w:r>
            <w:r>
              <w:rPr>
                <w:rFonts w:asciiTheme="majorBidi" w:hAnsiTheme="majorBidi" w:cstheme="majorBidi"/>
                <w:sz w:val="24"/>
              </w:rPr>
              <w:t>3mm</w:t>
            </w:r>
            <w:r>
              <w:rPr>
                <w:rFonts w:asciiTheme="majorBidi" w:hAnsiTheme="majorBidi" w:cstheme="majorBidi"/>
                <w:sz w:val="24"/>
              </w:rPr>
              <w:t>以外、无锈迹、剥落、起皱变色和失光等现象、附着力</w:t>
            </w:r>
            <w:r>
              <w:rPr>
                <w:rFonts w:asciiTheme="majorBidi" w:hAnsiTheme="majorBidi" w:cstheme="majorBidi"/>
                <w:sz w:val="24"/>
              </w:rPr>
              <w:t>1</w:t>
            </w:r>
            <w:r>
              <w:rPr>
                <w:rFonts w:asciiTheme="majorBidi" w:hAnsiTheme="majorBidi" w:cstheme="majorBidi"/>
                <w:sz w:val="24"/>
              </w:rPr>
              <w:t>级）】</w:t>
            </w:r>
            <w:r>
              <w:rPr>
                <w:rFonts w:asciiTheme="majorBidi" w:hAnsiTheme="majorBidi" w:cstheme="majorBidi" w:hint="eastAsia"/>
                <w:sz w:val="24"/>
              </w:rPr>
              <w:t>；</w:t>
            </w:r>
          </w:p>
          <w:p w14:paraId="4FAD4625"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③</w:t>
            </w:r>
            <w:r>
              <w:rPr>
                <w:rFonts w:asciiTheme="majorBidi" w:hAnsiTheme="majorBidi" w:cstheme="majorBidi"/>
                <w:sz w:val="24"/>
              </w:rPr>
              <w:t>品质属性（家具涂层可迁移元素：铅、镉、铬、汞、锑、钡、硒、砷）</w:t>
            </w:r>
            <w:r>
              <w:rPr>
                <w:rFonts w:asciiTheme="majorBidi" w:hAnsiTheme="majorBidi" w:cstheme="majorBidi" w:hint="eastAsia"/>
                <w:sz w:val="24"/>
              </w:rPr>
              <w:t>；</w:t>
            </w:r>
          </w:p>
          <w:p w14:paraId="4568DDB2"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④</w:t>
            </w:r>
            <w:r>
              <w:rPr>
                <w:rFonts w:asciiTheme="majorBidi" w:hAnsiTheme="majorBidi" w:cstheme="majorBidi"/>
                <w:sz w:val="24"/>
              </w:rPr>
              <w:t>金属表面耐腐蚀（乙酸盐雾试验</w:t>
            </w:r>
            <w:r>
              <w:rPr>
                <w:rFonts w:asciiTheme="majorBidi" w:hAnsiTheme="majorBidi" w:cstheme="majorBidi"/>
                <w:sz w:val="24"/>
              </w:rPr>
              <w:t>(ASS)1080h(</w:t>
            </w:r>
            <w:r>
              <w:rPr>
                <w:rFonts w:asciiTheme="majorBidi" w:hAnsiTheme="majorBidi" w:cstheme="majorBidi"/>
                <w:sz w:val="24"/>
              </w:rPr>
              <w:t>连续喷雾）耐腐蚀等级：</w:t>
            </w:r>
            <w:r>
              <w:rPr>
                <w:rFonts w:asciiTheme="majorBidi" w:hAnsiTheme="majorBidi" w:cstheme="majorBidi"/>
                <w:sz w:val="24"/>
              </w:rPr>
              <w:t>10</w:t>
            </w:r>
            <w:r>
              <w:rPr>
                <w:rFonts w:asciiTheme="majorBidi" w:hAnsiTheme="majorBidi" w:cstheme="majorBidi"/>
                <w:sz w:val="24"/>
              </w:rPr>
              <w:t>级、保护等级：</w:t>
            </w:r>
            <w:r>
              <w:rPr>
                <w:rFonts w:asciiTheme="majorBidi" w:hAnsiTheme="majorBidi" w:cstheme="majorBidi"/>
                <w:sz w:val="24"/>
              </w:rPr>
              <w:t>10</w:t>
            </w:r>
            <w:r>
              <w:rPr>
                <w:rFonts w:asciiTheme="majorBidi" w:hAnsiTheme="majorBidi" w:cstheme="majorBidi"/>
                <w:sz w:val="24"/>
              </w:rPr>
              <w:t>级，中性盐雾试验</w:t>
            </w:r>
            <w:r>
              <w:rPr>
                <w:rFonts w:asciiTheme="majorBidi" w:hAnsiTheme="majorBidi" w:cstheme="majorBidi"/>
                <w:sz w:val="24"/>
              </w:rPr>
              <w:t>(NSS)1080h(</w:t>
            </w:r>
            <w:r>
              <w:rPr>
                <w:rFonts w:asciiTheme="majorBidi" w:hAnsiTheme="majorBidi" w:cstheme="majorBidi"/>
                <w:sz w:val="24"/>
              </w:rPr>
              <w:t>连续喷雾</w:t>
            </w:r>
            <w:r>
              <w:rPr>
                <w:rFonts w:asciiTheme="majorBidi" w:hAnsiTheme="majorBidi" w:cstheme="majorBidi"/>
                <w:sz w:val="24"/>
              </w:rPr>
              <w:t>)</w:t>
            </w:r>
            <w:r>
              <w:rPr>
                <w:rFonts w:asciiTheme="majorBidi" w:hAnsiTheme="majorBidi" w:cstheme="majorBidi"/>
                <w:sz w:val="24"/>
              </w:rPr>
              <w:t>耐腐蚀等级：</w:t>
            </w:r>
            <w:r>
              <w:rPr>
                <w:rFonts w:asciiTheme="majorBidi" w:hAnsiTheme="majorBidi" w:cstheme="majorBidi"/>
                <w:sz w:val="24"/>
              </w:rPr>
              <w:t>10</w:t>
            </w:r>
            <w:r>
              <w:rPr>
                <w:rFonts w:asciiTheme="majorBidi" w:hAnsiTheme="majorBidi" w:cstheme="majorBidi"/>
                <w:sz w:val="24"/>
              </w:rPr>
              <w:t>级、保护等级：</w:t>
            </w:r>
            <w:r>
              <w:rPr>
                <w:rFonts w:asciiTheme="majorBidi" w:hAnsiTheme="majorBidi" w:cstheme="majorBidi"/>
                <w:sz w:val="24"/>
              </w:rPr>
              <w:t>10</w:t>
            </w:r>
            <w:r>
              <w:rPr>
                <w:rFonts w:asciiTheme="majorBidi" w:hAnsiTheme="majorBidi" w:cstheme="majorBidi"/>
                <w:sz w:val="24"/>
              </w:rPr>
              <w:t>级）。</w:t>
            </w:r>
            <w:r>
              <w:rPr>
                <w:rFonts w:asciiTheme="majorBidi" w:hAnsiTheme="majorBidi" w:cstheme="majorBidi"/>
                <w:b/>
                <w:bCs/>
                <w:sz w:val="24"/>
              </w:rPr>
              <w:t>（投标文件中同时提供：第三方出具的具有</w:t>
            </w:r>
            <w:r>
              <w:rPr>
                <w:rFonts w:asciiTheme="majorBidi" w:hAnsiTheme="majorBidi" w:cstheme="majorBidi"/>
                <w:b/>
                <w:bCs/>
                <w:sz w:val="24"/>
              </w:rPr>
              <w:t xml:space="preserve"> CMA </w:t>
            </w:r>
            <w:r>
              <w:rPr>
                <w:rFonts w:asciiTheme="majorBidi" w:hAnsiTheme="majorBidi" w:cstheme="majorBidi"/>
                <w:b/>
                <w:bCs/>
                <w:sz w:val="24"/>
              </w:rPr>
              <w:t>或</w:t>
            </w:r>
            <w:r>
              <w:rPr>
                <w:rFonts w:asciiTheme="majorBidi" w:hAnsiTheme="majorBidi" w:cstheme="majorBidi"/>
                <w:b/>
                <w:bCs/>
                <w:sz w:val="24"/>
              </w:rPr>
              <w:t xml:space="preserve"> CNAS </w:t>
            </w:r>
            <w:r>
              <w:rPr>
                <w:rFonts w:asciiTheme="majorBidi" w:hAnsiTheme="majorBidi" w:cstheme="majorBidi"/>
                <w:b/>
                <w:bCs/>
                <w:sz w:val="24"/>
              </w:rPr>
              <w:t>标识的检测报告扫描件；国家认证认可监督管理</w:t>
            </w:r>
            <w:proofErr w:type="gramStart"/>
            <w:r>
              <w:rPr>
                <w:rFonts w:asciiTheme="majorBidi" w:hAnsiTheme="majorBidi" w:cstheme="majorBidi"/>
                <w:b/>
                <w:bCs/>
                <w:sz w:val="24"/>
              </w:rPr>
              <w:t>委员会官网查询</w:t>
            </w:r>
            <w:proofErr w:type="gramEnd"/>
            <w:r>
              <w:rPr>
                <w:rFonts w:asciiTheme="majorBidi" w:hAnsiTheme="majorBidi" w:cstheme="majorBidi"/>
                <w:b/>
                <w:bCs/>
                <w:sz w:val="24"/>
              </w:rPr>
              <w:t>检测报告截图）</w:t>
            </w:r>
          </w:p>
          <w:p w14:paraId="630DD0DA" w14:textId="77777777" w:rsidR="00F93B5C" w:rsidRDefault="00F93B5C" w:rsidP="00F93B5C">
            <w:pPr>
              <w:numPr>
                <w:ilvl w:val="0"/>
                <w:numId w:val="3"/>
              </w:numPr>
              <w:adjustRightInd w:val="0"/>
              <w:spacing w:line="360" w:lineRule="auto"/>
              <w:textAlignment w:val="baseline"/>
              <w:rPr>
                <w:rFonts w:asciiTheme="majorBidi" w:hAnsiTheme="majorBidi" w:cstheme="majorBidi"/>
                <w:sz w:val="24"/>
              </w:rPr>
            </w:pPr>
            <w:r>
              <w:rPr>
                <w:rFonts w:asciiTheme="majorBidi" w:hAnsiTheme="majorBidi" w:cstheme="majorBidi"/>
                <w:sz w:val="24"/>
              </w:rPr>
              <w:t>书斗：采用</w:t>
            </w:r>
            <w:r>
              <w:rPr>
                <w:rFonts w:asciiTheme="majorBidi" w:hAnsiTheme="majorBidi" w:cstheme="majorBidi"/>
                <w:sz w:val="24"/>
              </w:rPr>
              <w:t>0.7mm</w:t>
            </w:r>
            <w:r>
              <w:rPr>
                <w:rFonts w:asciiTheme="majorBidi" w:hAnsiTheme="majorBidi" w:cstheme="majorBidi"/>
                <w:sz w:val="24"/>
              </w:rPr>
              <w:t>厚冷轧钢板一次折弯成型。</w:t>
            </w:r>
            <w:r>
              <w:rPr>
                <w:rFonts w:asciiTheme="majorBidi" w:hAnsiTheme="majorBidi" w:cstheme="majorBidi"/>
                <w:sz w:val="24"/>
              </w:rPr>
              <w:t xml:space="preserve"> </w:t>
            </w:r>
          </w:p>
          <w:p w14:paraId="24121736"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使用的冷轧钢板须符合：</w:t>
            </w:r>
            <w:r>
              <w:rPr>
                <w:rFonts w:asciiTheme="majorBidi" w:hAnsiTheme="majorBidi" w:cstheme="majorBidi"/>
                <w:sz w:val="24"/>
              </w:rPr>
              <w:t>GB/T3325-2017</w:t>
            </w:r>
            <w:r>
              <w:rPr>
                <w:rFonts w:asciiTheme="majorBidi" w:hAnsiTheme="majorBidi" w:cstheme="majorBidi"/>
                <w:sz w:val="24"/>
              </w:rPr>
              <w:t>、</w:t>
            </w:r>
            <w:r>
              <w:rPr>
                <w:rFonts w:asciiTheme="majorBidi" w:hAnsiTheme="majorBidi" w:cstheme="majorBidi"/>
                <w:sz w:val="24"/>
              </w:rPr>
              <w:t>GB/T35607-2017</w:t>
            </w:r>
            <w:r>
              <w:rPr>
                <w:rFonts w:asciiTheme="majorBidi" w:hAnsiTheme="majorBidi" w:cstheme="majorBidi"/>
                <w:sz w:val="24"/>
              </w:rPr>
              <w:t>、</w:t>
            </w:r>
            <w:r>
              <w:rPr>
                <w:rFonts w:asciiTheme="majorBidi" w:hAnsiTheme="majorBidi" w:cstheme="majorBidi"/>
                <w:sz w:val="24"/>
              </w:rPr>
              <w:t>QB/T3826-1999</w:t>
            </w:r>
            <w:r>
              <w:rPr>
                <w:rFonts w:asciiTheme="majorBidi" w:hAnsiTheme="majorBidi" w:cstheme="majorBidi"/>
                <w:sz w:val="24"/>
              </w:rPr>
              <w:t>、</w:t>
            </w:r>
            <w:r>
              <w:rPr>
                <w:rFonts w:asciiTheme="majorBidi" w:hAnsiTheme="majorBidi" w:cstheme="majorBidi"/>
                <w:sz w:val="24"/>
              </w:rPr>
              <w:t>QB/T 3827-1999</w:t>
            </w:r>
            <w:r>
              <w:rPr>
                <w:rFonts w:asciiTheme="majorBidi" w:hAnsiTheme="majorBidi" w:cstheme="majorBidi"/>
                <w:sz w:val="24"/>
              </w:rPr>
              <w:t>、</w:t>
            </w:r>
            <w:r>
              <w:rPr>
                <w:rFonts w:asciiTheme="majorBidi" w:hAnsiTheme="majorBidi" w:cstheme="majorBidi"/>
                <w:sz w:val="24"/>
              </w:rPr>
              <w:t>QB/T3832-1999</w:t>
            </w:r>
            <w:r>
              <w:rPr>
                <w:rFonts w:asciiTheme="majorBidi" w:hAnsiTheme="majorBidi" w:cstheme="majorBidi" w:hint="eastAsia"/>
                <w:sz w:val="24"/>
              </w:rPr>
              <w:t>。</w:t>
            </w:r>
          </w:p>
          <w:p w14:paraId="65112830"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检验项目包含而不限于</w:t>
            </w:r>
            <w:r>
              <w:rPr>
                <w:rFonts w:asciiTheme="majorBidi" w:hAnsiTheme="majorBidi" w:cstheme="majorBidi"/>
                <w:sz w:val="24"/>
              </w:rPr>
              <w:t>:</w:t>
            </w:r>
          </w:p>
          <w:p w14:paraId="5E3FB4C5"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①</w:t>
            </w:r>
            <w:r>
              <w:rPr>
                <w:rFonts w:asciiTheme="majorBidi" w:hAnsiTheme="majorBidi" w:cstheme="majorBidi"/>
                <w:sz w:val="24"/>
              </w:rPr>
              <w:t>外观性能要求</w:t>
            </w:r>
            <w:r>
              <w:rPr>
                <w:rFonts w:asciiTheme="majorBidi" w:hAnsiTheme="majorBidi" w:cstheme="majorBidi" w:hint="eastAsia"/>
                <w:sz w:val="24"/>
              </w:rPr>
              <w:t>；</w:t>
            </w:r>
          </w:p>
          <w:p w14:paraId="4D06C2A8"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②</w:t>
            </w:r>
            <w:r>
              <w:rPr>
                <w:rFonts w:asciiTheme="majorBidi" w:hAnsiTheme="majorBidi" w:cstheme="majorBidi"/>
                <w:sz w:val="24"/>
              </w:rPr>
              <w:t>理化性能【金属喷漆（塑）涂层（硬度</w:t>
            </w:r>
            <w:r>
              <w:rPr>
                <w:rFonts w:asciiTheme="majorBidi" w:hAnsiTheme="majorBidi" w:cstheme="majorBidi"/>
                <w:sz w:val="24"/>
              </w:rPr>
              <w:t>5H</w:t>
            </w:r>
            <w:r>
              <w:rPr>
                <w:rFonts w:asciiTheme="majorBidi" w:hAnsiTheme="majorBidi" w:cstheme="majorBidi"/>
                <w:sz w:val="24"/>
              </w:rPr>
              <w:t>、耐腐蚀</w:t>
            </w:r>
            <w:r>
              <w:rPr>
                <w:rFonts w:asciiTheme="majorBidi" w:hAnsiTheme="majorBidi" w:cstheme="majorBidi"/>
                <w:sz w:val="24"/>
              </w:rPr>
              <w:t>1080h</w:t>
            </w:r>
            <w:r>
              <w:rPr>
                <w:rFonts w:asciiTheme="majorBidi" w:hAnsiTheme="majorBidi" w:cstheme="majorBidi"/>
                <w:sz w:val="24"/>
              </w:rPr>
              <w:t>内</w:t>
            </w:r>
            <w:r>
              <w:rPr>
                <w:rFonts w:asciiTheme="majorBidi" w:hAnsiTheme="majorBidi" w:cstheme="majorBidi"/>
                <w:sz w:val="24"/>
              </w:rPr>
              <w:t>,</w:t>
            </w:r>
            <w:r>
              <w:rPr>
                <w:rFonts w:asciiTheme="majorBidi" w:hAnsiTheme="majorBidi" w:cstheme="majorBidi"/>
                <w:sz w:val="24"/>
              </w:rPr>
              <w:t>在溶液中样板上划道两侧</w:t>
            </w:r>
            <w:r>
              <w:rPr>
                <w:rFonts w:asciiTheme="majorBidi" w:hAnsiTheme="majorBidi" w:cstheme="majorBidi"/>
                <w:sz w:val="24"/>
              </w:rPr>
              <w:t>3mm</w:t>
            </w:r>
            <w:r>
              <w:rPr>
                <w:rFonts w:asciiTheme="majorBidi" w:hAnsiTheme="majorBidi" w:cstheme="majorBidi"/>
                <w:sz w:val="24"/>
              </w:rPr>
              <w:t>以外，无鼓泡产生、</w:t>
            </w:r>
            <w:r>
              <w:rPr>
                <w:rFonts w:asciiTheme="majorBidi" w:hAnsiTheme="majorBidi" w:cstheme="majorBidi"/>
                <w:sz w:val="24"/>
              </w:rPr>
              <w:t>1080h</w:t>
            </w:r>
            <w:r>
              <w:rPr>
                <w:rFonts w:asciiTheme="majorBidi" w:hAnsiTheme="majorBidi" w:cstheme="majorBidi"/>
                <w:sz w:val="24"/>
              </w:rPr>
              <w:lastRenderedPageBreak/>
              <w:t>后，划道两侧</w:t>
            </w:r>
            <w:r>
              <w:rPr>
                <w:rFonts w:asciiTheme="majorBidi" w:hAnsiTheme="majorBidi" w:cstheme="majorBidi"/>
                <w:sz w:val="24"/>
              </w:rPr>
              <w:t>3mm</w:t>
            </w:r>
            <w:r>
              <w:rPr>
                <w:rFonts w:asciiTheme="majorBidi" w:hAnsiTheme="majorBidi" w:cstheme="majorBidi"/>
                <w:sz w:val="24"/>
              </w:rPr>
              <w:t>以外</w:t>
            </w:r>
            <w:r>
              <w:rPr>
                <w:rFonts w:asciiTheme="majorBidi" w:hAnsiTheme="majorBidi" w:cstheme="majorBidi"/>
                <w:sz w:val="24"/>
              </w:rPr>
              <w:t>,</w:t>
            </w:r>
            <w:r>
              <w:rPr>
                <w:rFonts w:asciiTheme="majorBidi" w:hAnsiTheme="majorBidi" w:cstheme="majorBidi"/>
                <w:sz w:val="24"/>
              </w:rPr>
              <w:t>无锈迹、剥落、起皱变色和失光等现象、附着力</w:t>
            </w:r>
            <w:r>
              <w:rPr>
                <w:rFonts w:asciiTheme="majorBidi" w:hAnsiTheme="majorBidi" w:cstheme="majorBidi"/>
                <w:sz w:val="24"/>
              </w:rPr>
              <w:t>1</w:t>
            </w:r>
            <w:r>
              <w:rPr>
                <w:rFonts w:asciiTheme="majorBidi" w:hAnsiTheme="majorBidi" w:cstheme="majorBidi"/>
                <w:sz w:val="24"/>
              </w:rPr>
              <w:t>级）】</w:t>
            </w:r>
            <w:r>
              <w:rPr>
                <w:rFonts w:asciiTheme="majorBidi" w:hAnsiTheme="majorBidi" w:cstheme="majorBidi" w:hint="eastAsia"/>
                <w:sz w:val="24"/>
              </w:rPr>
              <w:t>；</w:t>
            </w:r>
          </w:p>
          <w:p w14:paraId="17667FC0"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③</w:t>
            </w:r>
            <w:r>
              <w:rPr>
                <w:rFonts w:asciiTheme="majorBidi" w:hAnsiTheme="majorBidi" w:cstheme="majorBidi"/>
                <w:sz w:val="24"/>
              </w:rPr>
              <w:t>品质属性（家具涂层可迁移元素：铅、镉、铬、汞、锑、钡、硒、砷）</w:t>
            </w:r>
            <w:r>
              <w:rPr>
                <w:rFonts w:asciiTheme="majorBidi" w:hAnsiTheme="majorBidi" w:cstheme="majorBidi" w:hint="eastAsia"/>
                <w:sz w:val="24"/>
              </w:rPr>
              <w:t>；</w:t>
            </w:r>
          </w:p>
          <w:p w14:paraId="523F9E9F" w14:textId="77777777" w:rsidR="00F93B5C" w:rsidRDefault="00F93B5C" w:rsidP="00F93B5C">
            <w:pPr>
              <w:adjustRightInd w:val="0"/>
              <w:spacing w:line="360" w:lineRule="auto"/>
              <w:textAlignment w:val="baseline"/>
              <w:rPr>
                <w:rFonts w:asciiTheme="majorBidi" w:hAnsiTheme="majorBidi" w:cstheme="majorBidi"/>
                <w:b/>
                <w:bCs/>
                <w:sz w:val="24"/>
              </w:rPr>
            </w:pPr>
            <w:r>
              <w:rPr>
                <w:rFonts w:asciiTheme="majorBidi" w:hAnsiTheme="majorBidi" w:cstheme="majorBidi"/>
                <w:sz w:val="24"/>
              </w:rPr>
              <w:t>④</w:t>
            </w:r>
            <w:r>
              <w:rPr>
                <w:rFonts w:asciiTheme="majorBidi" w:hAnsiTheme="majorBidi" w:cstheme="majorBidi"/>
                <w:sz w:val="24"/>
              </w:rPr>
              <w:t>金属表面耐腐蚀（乙酸盐雾试验</w:t>
            </w:r>
            <w:r>
              <w:rPr>
                <w:rFonts w:asciiTheme="majorBidi" w:hAnsiTheme="majorBidi" w:cstheme="majorBidi"/>
                <w:sz w:val="24"/>
              </w:rPr>
              <w:t>(ASS) 1080h(</w:t>
            </w:r>
            <w:r>
              <w:rPr>
                <w:rFonts w:asciiTheme="majorBidi" w:hAnsiTheme="majorBidi" w:cstheme="majorBidi"/>
                <w:sz w:val="24"/>
              </w:rPr>
              <w:t>连续喷雾）耐腐蚀等级：</w:t>
            </w:r>
            <w:r>
              <w:rPr>
                <w:rFonts w:asciiTheme="majorBidi" w:hAnsiTheme="majorBidi" w:cstheme="majorBidi"/>
                <w:sz w:val="24"/>
              </w:rPr>
              <w:t>10</w:t>
            </w:r>
            <w:r>
              <w:rPr>
                <w:rFonts w:asciiTheme="majorBidi" w:hAnsiTheme="majorBidi" w:cstheme="majorBidi"/>
                <w:sz w:val="24"/>
              </w:rPr>
              <w:t>级、保护等级：</w:t>
            </w:r>
            <w:r>
              <w:rPr>
                <w:rFonts w:asciiTheme="majorBidi" w:hAnsiTheme="majorBidi" w:cstheme="majorBidi"/>
                <w:sz w:val="24"/>
              </w:rPr>
              <w:t>10</w:t>
            </w:r>
            <w:r>
              <w:rPr>
                <w:rFonts w:asciiTheme="majorBidi" w:hAnsiTheme="majorBidi" w:cstheme="majorBidi"/>
                <w:sz w:val="24"/>
              </w:rPr>
              <w:t>级，中性盐雾试验</w:t>
            </w:r>
            <w:r>
              <w:rPr>
                <w:rFonts w:asciiTheme="majorBidi" w:hAnsiTheme="majorBidi" w:cstheme="majorBidi"/>
                <w:sz w:val="24"/>
              </w:rPr>
              <w:t>(NSS)1080h(</w:t>
            </w:r>
            <w:r>
              <w:rPr>
                <w:rFonts w:asciiTheme="majorBidi" w:hAnsiTheme="majorBidi" w:cstheme="majorBidi"/>
                <w:sz w:val="24"/>
              </w:rPr>
              <w:t>连续喷雾</w:t>
            </w:r>
            <w:r>
              <w:rPr>
                <w:rFonts w:asciiTheme="majorBidi" w:hAnsiTheme="majorBidi" w:cstheme="majorBidi"/>
                <w:sz w:val="24"/>
              </w:rPr>
              <w:t>)</w:t>
            </w:r>
            <w:r>
              <w:rPr>
                <w:rFonts w:asciiTheme="majorBidi" w:hAnsiTheme="majorBidi" w:cstheme="majorBidi"/>
                <w:sz w:val="24"/>
              </w:rPr>
              <w:t>耐腐蚀等级：</w:t>
            </w:r>
            <w:r>
              <w:rPr>
                <w:rFonts w:asciiTheme="majorBidi" w:hAnsiTheme="majorBidi" w:cstheme="majorBidi"/>
                <w:sz w:val="24"/>
              </w:rPr>
              <w:t>10</w:t>
            </w:r>
            <w:r>
              <w:rPr>
                <w:rFonts w:asciiTheme="majorBidi" w:hAnsiTheme="majorBidi" w:cstheme="majorBidi"/>
                <w:sz w:val="24"/>
              </w:rPr>
              <w:t>级、保护等级：</w:t>
            </w:r>
            <w:r>
              <w:rPr>
                <w:rFonts w:asciiTheme="majorBidi" w:hAnsiTheme="majorBidi" w:cstheme="majorBidi"/>
                <w:sz w:val="24"/>
              </w:rPr>
              <w:t>10</w:t>
            </w:r>
            <w:r>
              <w:rPr>
                <w:rFonts w:asciiTheme="majorBidi" w:hAnsiTheme="majorBidi" w:cstheme="majorBidi"/>
                <w:sz w:val="24"/>
              </w:rPr>
              <w:t>级）。</w:t>
            </w:r>
            <w:r>
              <w:rPr>
                <w:rFonts w:asciiTheme="majorBidi" w:hAnsiTheme="majorBidi" w:cstheme="majorBidi"/>
                <w:b/>
                <w:bCs/>
                <w:sz w:val="24"/>
              </w:rPr>
              <w:t>（投标文件中同时提供：第三方出具的具有</w:t>
            </w:r>
            <w:r>
              <w:rPr>
                <w:rFonts w:asciiTheme="majorBidi" w:hAnsiTheme="majorBidi" w:cstheme="majorBidi"/>
                <w:b/>
                <w:bCs/>
                <w:sz w:val="24"/>
              </w:rPr>
              <w:t xml:space="preserve"> CMA </w:t>
            </w:r>
            <w:r>
              <w:rPr>
                <w:rFonts w:asciiTheme="majorBidi" w:hAnsiTheme="majorBidi" w:cstheme="majorBidi"/>
                <w:b/>
                <w:bCs/>
                <w:sz w:val="24"/>
              </w:rPr>
              <w:t>或</w:t>
            </w:r>
            <w:r>
              <w:rPr>
                <w:rFonts w:asciiTheme="majorBidi" w:hAnsiTheme="majorBidi" w:cstheme="majorBidi"/>
                <w:b/>
                <w:bCs/>
                <w:sz w:val="24"/>
              </w:rPr>
              <w:t xml:space="preserve"> CNAS </w:t>
            </w:r>
            <w:r>
              <w:rPr>
                <w:rFonts w:asciiTheme="majorBidi" w:hAnsiTheme="majorBidi" w:cstheme="majorBidi"/>
                <w:b/>
                <w:bCs/>
                <w:sz w:val="24"/>
              </w:rPr>
              <w:t>标识的检测报告扫描件；国家认证认可监督管理</w:t>
            </w:r>
            <w:proofErr w:type="gramStart"/>
            <w:r>
              <w:rPr>
                <w:rFonts w:asciiTheme="majorBidi" w:hAnsiTheme="majorBidi" w:cstheme="majorBidi"/>
                <w:b/>
                <w:bCs/>
                <w:sz w:val="24"/>
              </w:rPr>
              <w:t>委员会官网查询</w:t>
            </w:r>
            <w:proofErr w:type="gramEnd"/>
            <w:r>
              <w:rPr>
                <w:rFonts w:asciiTheme="majorBidi" w:hAnsiTheme="majorBidi" w:cstheme="majorBidi"/>
                <w:b/>
                <w:bCs/>
                <w:sz w:val="24"/>
              </w:rPr>
              <w:t>检测报告截图）</w:t>
            </w:r>
          </w:p>
          <w:p w14:paraId="6DB52A9A"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w:t>
            </w:r>
            <w:r>
              <w:rPr>
                <w:rFonts w:asciiTheme="majorBidi" w:hAnsiTheme="majorBidi" w:cstheme="majorBidi" w:hint="eastAsia"/>
                <w:sz w:val="24"/>
              </w:rPr>
              <w:t>7</w:t>
            </w:r>
            <w:r>
              <w:rPr>
                <w:rFonts w:asciiTheme="majorBidi" w:hAnsiTheme="majorBidi" w:cstheme="majorBidi" w:hint="eastAsia"/>
                <w:sz w:val="24"/>
              </w:rPr>
              <w:t>）</w:t>
            </w:r>
            <w:r>
              <w:rPr>
                <w:rFonts w:asciiTheme="majorBidi" w:hAnsiTheme="majorBidi" w:cstheme="majorBidi"/>
                <w:sz w:val="24"/>
              </w:rPr>
              <w:t>桌面翻转采用可调节导轨链接。</w:t>
            </w:r>
          </w:p>
          <w:p w14:paraId="5A3044EA"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hint="eastAsia"/>
                <w:sz w:val="24"/>
              </w:rPr>
              <w:t>（</w:t>
            </w:r>
            <w:r>
              <w:rPr>
                <w:rFonts w:asciiTheme="majorBidi" w:hAnsiTheme="majorBidi" w:cstheme="majorBidi" w:hint="eastAsia"/>
                <w:sz w:val="24"/>
              </w:rPr>
              <w:t>8</w:t>
            </w:r>
            <w:r>
              <w:rPr>
                <w:rFonts w:asciiTheme="majorBidi" w:hAnsiTheme="majorBidi" w:cstheme="majorBidi" w:hint="eastAsia"/>
                <w:sz w:val="24"/>
              </w:rPr>
              <w:t>）</w:t>
            </w:r>
            <w:r>
              <w:rPr>
                <w:rFonts w:asciiTheme="majorBidi" w:hAnsiTheme="majorBidi" w:cstheme="majorBidi"/>
                <w:sz w:val="24"/>
              </w:rPr>
              <w:t>脚套：采用优质塑料脚套。要求</w:t>
            </w:r>
            <w:proofErr w:type="gramStart"/>
            <w:r>
              <w:rPr>
                <w:rFonts w:asciiTheme="majorBidi" w:hAnsiTheme="majorBidi" w:cstheme="majorBidi"/>
                <w:sz w:val="24"/>
              </w:rPr>
              <w:t>脚套须符合</w:t>
            </w:r>
            <w:proofErr w:type="gramEnd"/>
            <w:r>
              <w:rPr>
                <w:rFonts w:asciiTheme="majorBidi" w:hAnsiTheme="majorBidi" w:cstheme="majorBidi"/>
                <w:sz w:val="24"/>
              </w:rPr>
              <w:t>：</w:t>
            </w:r>
            <w:r>
              <w:rPr>
                <w:rFonts w:asciiTheme="majorBidi" w:hAnsiTheme="majorBidi" w:cstheme="majorBidi"/>
                <w:sz w:val="24"/>
              </w:rPr>
              <w:t>GB/T 32487-2016</w:t>
            </w:r>
            <w:r>
              <w:rPr>
                <w:rFonts w:asciiTheme="majorBidi" w:hAnsiTheme="majorBidi" w:cstheme="majorBidi"/>
                <w:sz w:val="24"/>
              </w:rPr>
              <w:t>、</w:t>
            </w:r>
            <w:r>
              <w:rPr>
                <w:rFonts w:asciiTheme="majorBidi" w:hAnsiTheme="majorBidi" w:cstheme="majorBidi"/>
                <w:sz w:val="24"/>
              </w:rPr>
              <w:t>GB 28481-2012</w:t>
            </w:r>
            <w:r>
              <w:rPr>
                <w:rFonts w:asciiTheme="majorBidi" w:hAnsiTheme="majorBidi" w:cstheme="majorBidi"/>
                <w:sz w:val="24"/>
              </w:rPr>
              <w:t>、</w:t>
            </w:r>
            <w:r>
              <w:rPr>
                <w:rFonts w:asciiTheme="majorBidi" w:hAnsiTheme="majorBidi" w:cstheme="majorBidi"/>
                <w:sz w:val="24"/>
              </w:rPr>
              <w:t>GB/T 31402-2015</w:t>
            </w:r>
            <w:r>
              <w:rPr>
                <w:rFonts w:asciiTheme="majorBidi" w:hAnsiTheme="majorBidi" w:cstheme="majorBidi"/>
                <w:sz w:val="24"/>
              </w:rPr>
              <w:t>、</w:t>
            </w:r>
            <w:r>
              <w:rPr>
                <w:rFonts w:asciiTheme="majorBidi" w:hAnsiTheme="majorBidi" w:cstheme="majorBidi"/>
                <w:sz w:val="24"/>
              </w:rPr>
              <w:t>GB/T 24128-2018</w:t>
            </w:r>
            <w:r>
              <w:rPr>
                <w:rFonts w:asciiTheme="majorBidi" w:hAnsiTheme="majorBidi" w:cstheme="majorBidi" w:hint="eastAsia"/>
                <w:sz w:val="24"/>
              </w:rPr>
              <w:t>。</w:t>
            </w:r>
          </w:p>
          <w:p w14:paraId="08D09F4D"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检验项目包含而不限于：</w:t>
            </w:r>
          </w:p>
          <w:p w14:paraId="467BFBBA"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①</w:t>
            </w:r>
            <w:r>
              <w:rPr>
                <w:rFonts w:asciiTheme="majorBidi" w:hAnsiTheme="majorBidi" w:cstheme="majorBidi"/>
                <w:sz w:val="24"/>
              </w:rPr>
              <w:t>塑料件外观</w:t>
            </w:r>
            <w:r>
              <w:rPr>
                <w:rFonts w:asciiTheme="majorBidi" w:hAnsiTheme="majorBidi" w:cstheme="majorBidi" w:hint="eastAsia"/>
                <w:sz w:val="24"/>
              </w:rPr>
              <w:t>；</w:t>
            </w:r>
          </w:p>
          <w:p w14:paraId="1D74F599"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②</w:t>
            </w:r>
            <w:r>
              <w:rPr>
                <w:rFonts w:asciiTheme="majorBidi" w:hAnsiTheme="majorBidi" w:cstheme="majorBidi"/>
                <w:sz w:val="24"/>
              </w:rPr>
              <w:t>理化性能【耐冷热循环、硬度（邵氏</w:t>
            </w:r>
            <w:r>
              <w:rPr>
                <w:rFonts w:asciiTheme="majorBidi" w:hAnsiTheme="majorBidi" w:cstheme="majorBidi"/>
                <w:sz w:val="24"/>
              </w:rPr>
              <w:t>D</w:t>
            </w:r>
            <w:r>
              <w:rPr>
                <w:rFonts w:asciiTheme="majorBidi" w:hAnsiTheme="majorBidi" w:cstheme="majorBidi"/>
                <w:sz w:val="24"/>
              </w:rPr>
              <w:t>硬度</w:t>
            </w:r>
            <w:r>
              <w:rPr>
                <w:rFonts w:asciiTheme="majorBidi" w:hAnsiTheme="majorBidi" w:cstheme="majorBidi"/>
                <w:sz w:val="24"/>
              </w:rPr>
              <w:t>≥63</w:t>
            </w:r>
            <w:r>
              <w:rPr>
                <w:rFonts w:asciiTheme="majorBidi" w:hAnsiTheme="majorBidi" w:cstheme="majorBidi"/>
                <w:sz w:val="24"/>
              </w:rPr>
              <w:t>）、耐老化性（耐老化性</w:t>
            </w:r>
            <w:r>
              <w:rPr>
                <w:rFonts w:asciiTheme="majorBidi" w:hAnsiTheme="majorBidi" w:cstheme="majorBidi"/>
                <w:sz w:val="24"/>
              </w:rPr>
              <w:t>1080h</w:t>
            </w:r>
            <w:r>
              <w:rPr>
                <w:rFonts w:asciiTheme="majorBidi" w:hAnsiTheme="majorBidi" w:cstheme="majorBidi"/>
                <w:sz w:val="24"/>
              </w:rPr>
              <w:t>，冲击强度的保持率</w:t>
            </w:r>
            <w:r>
              <w:rPr>
                <w:rFonts w:asciiTheme="majorBidi" w:hAnsiTheme="majorBidi" w:cstheme="majorBidi"/>
                <w:sz w:val="24"/>
              </w:rPr>
              <w:t>≥63%</w:t>
            </w:r>
            <w:r>
              <w:rPr>
                <w:rFonts w:asciiTheme="majorBidi" w:hAnsiTheme="majorBidi" w:cstheme="majorBidi"/>
                <w:sz w:val="24"/>
              </w:rPr>
              <w:t>、耐老化性</w:t>
            </w:r>
            <w:r>
              <w:rPr>
                <w:rFonts w:asciiTheme="majorBidi" w:hAnsiTheme="majorBidi" w:cstheme="majorBidi"/>
                <w:sz w:val="24"/>
              </w:rPr>
              <w:t>1080h</w:t>
            </w:r>
            <w:r>
              <w:rPr>
                <w:rFonts w:asciiTheme="majorBidi" w:hAnsiTheme="majorBidi" w:cstheme="majorBidi"/>
                <w:sz w:val="24"/>
              </w:rPr>
              <w:t>，外观颜色变色评级</w:t>
            </w:r>
            <w:r>
              <w:rPr>
                <w:rFonts w:asciiTheme="majorBidi" w:hAnsiTheme="majorBidi" w:cstheme="majorBidi"/>
                <w:sz w:val="24"/>
              </w:rPr>
              <w:t>≥4</w:t>
            </w:r>
            <w:r>
              <w:rPr>
                <w:rFonts w:asciiTheme="majorBidi" w:hAnsiTheme="majorBidi" w:cstheme="majorBidi"/>
                <w:sz w:val="24"/>
              </w:rPr>
              <w:t>级）】</w:t>
            </w:r>
            <w:r>
              <w:rPr>
                <w:rFonts w:asciiTheme="majorBidi" w:hAnsiTheme="majorBidi" w:cstheme="majorBidi" w:hint="eastAsia"/>
                <w:sz w:val="24"/>
              </w:rPr>
              <w:t>；</w:t>
            </w:r>
          </w:p>
          <w:p w14:paraId="2AFEBF0E"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③</w:t>
            </w:r>
            <w:r>
              <w:rPr>
                <w:rFonts w:asciiTheme="majorBidi" w:hAnsiTheme="majorBidi" w:cstheme="majorBidi"/>
                <w:sz w:val="24"/>
              </w:rPr>
              <w:t>有害物质限量【邻苯二甲酸酯（邻苯二甲酸二丁酯（</w:t>
            </w:r>
            <w:r>
              <w:rPr>
                <w:rFonts w:asciiTheme="majorBidi" w:hAnsiTheme="majorBidi" w:cstheme="majorBidi"/>
                <w:sz w:val="24"/>
              </w:rPr>
              <w:t>DBP</w:t>
            </w:r>
            <w:r>
              <w:rPr>
                <w:rFonts w:asciiTheme="majorBidi" w:hAnsiTheme="majorBidi" w:cstheme="majorBidi"/>
                <w:sz w:val="24"/>
              </w:rPr>
              <w:t>）、</w:t>
            </w:r>
            <w:r>
              <w:rPr>
                <w:rFonts w:asciiTheme="majorBidi" w:hAnsiTheme="majorBidi" w:cstheme="majorBidi"/>
                <w:sz w:val="24"/>
              </w:rPr>
              <w:lastRenderedPageBreak/>
              <w:t>邻苯二甲酸丁酯苄酯（</w:t>
            </w:r>
            <w:r>
              <w:rPr>
                <w:rFonts w:asciiTheme="majorBidi" w:hAnsiTheme="majorBidi" w:cstheme="majorBidi"/>
                <w:sz w:val="24"/>
              </w:rPr>
              <w:t>BBP</w:t>
            </w:r>
            <w:r>
              <w:rPr>
                <w:rFonts w:asciiTheme="majorBidi" w:hAnsiTheme="majorBidi" w:cstheme="majorBidi"/>
                <w:sz w:val="24"/>
              </w:rPr>
              <w:t>）、邻苯二甲酸</w:t>
            </w:r>
            <w:r>
              <w:rPr>
                <w:rFonts w:asciiTheme="majorBidi" w:hAnsiTheme="majorBidi" w:cstheme="majorBidi"/>
                <w:sz w:val="24"/>
              </w:rPr>
              <w:t>-2-</w:t>
            </w:r>
            <w:r>
              <w:rPr>
                <w:rFonts w:asciiTheme="majorBidi" w:hAnsiTheme="majorBidi" w:cstheme="majorBidi"/>
                <w:sz w:val="24"/>
              </w:rPr>
              <w:t>乙基已基酯（</w:t>
            </w:r>
            <w:r>
              <w:rPr>
                <w:rFonts w:asciiTheme="majorBidi" w:hAnsiTheme="majorBidi" w:cstheme="majorBidi"/>
                <w:sz w:val="24"/>
              </w:rPr>
              <w:t>DEHP</w:t>
            </w:r>
            <w:r>
              <w:rPr>
                <w:rFonts w:asciiTheme="majorBidi" w:hAnsiTheme="majorBidi" w:cstheme="majorBidi"/>
                <w:sz w:val="24"/>
              </w:rPr>
              <w:t>）、邻苯二甲酸二正辛酯（</w:t>
            </w:r>
            <w:r>
              <w:rPr>
                <w:rFonts w:asciiTheme="majorBidi" w:hAnsiTheme="majorBidi" w:cstheme="majorBidi"/>
                <w:sz w:val="24"/>
              </w:rPr>
              <w:t>DNOP</w:t>
            </w:r>
            <w:r>
              <w:rPr>
                <w:rFonts w:asciiTheme="majorBidi" w:hAnsiTheme="majorBidi" w:cstheme="majorBidi"/>
                <w:sz w:val="24"/>
              </w:rPr>
              <w:t>）、邻苯二甲酸二异壬酯（</w:t>
            </w:r>
            <w:r>
              <w:rPr>
                <w:rFonts w:asciiTheme="majorBidi" w:hAnsiTheme="majorBidi" w:cstheme="majorBidi"/>
                <w:sz w:val="24"/>
              </w:rPr>
              <w:t>DINP</w:t>
            </w:r>
            <w:r>
              <w:rPr>
                <w:rFonts w:asciiTheme="majorBidi" w:hAnsiTheme="majorBidi" w:cstheme="majorBidi"/>
                <w:sz w:val="24"/>
              </w:rPr>
              <w:t>）、邻苯二甲酸二异癸酯（</w:t>
            </w:r>
            <w:r>
              <w:rPr>
                <w:rFonts w:asciiTheme="majorBidi" w:hAnsiTheme="majorBidi" w:cstheme="majorBidi"/>
                <w:sz w:val="24"/>
              </w:rPr>
              <w:t>DIDP</w:t>
            </w:r>
            <w:r>
              <w:rPr>
                <w:rFonts w:asciiTheme="majorBidi" w:hAnsiTheme="majorBidi" w:cstheme="majorBidi"/>
                <w:sz w:val="24"/>
              </w:rPr>
              <w:t>））、重金属（可溶性铅、可溶性镉、可溶性铬、可溶性汞）、多环芳烃（苯并</w:t>
            </w:r>
            <w:r>
              <w:rPr>
                <w:rFonts w:asciiTheme="majorBidi" w:hAnsiTheme="majorBidi" w:cstheme="majorBidi"/>
                <w:sz w:val="24"/>
              </w:rPr>
              <w:t>[a]</w:t>
            </w:r>
            <w:r>
              <w:rPr>
                <w:rFonts w:asciiTheme="majorBidi" w:hAnsiTheme="majorBidi" w:cstheme="majorBidi"/>
                <w:sz w:val="24"/>
              </w:rPr>
              <w:t>芘、</w:t>
            </w:r>
            <w:r>
              <w:rPr>
                <w:rFonts w:asciiTheme="majorBidi" w:hAnsiTheme="majorBidi" w:cstheme="majorBidi"/>
                <w:sz w:val="24"/>
              </w:rPr>
              <w:t>16</w:t>
            </w:r>
            <w:r>
              <w:rPr>
                <w:rFonts w:asciiTheme="majorBidi" w:hAnsiTheme="majorBidi" w:cstheme="majorBidi"/>
                <w:sz w:val="24"/>
              </w:rPr>
              <w:t>种多环芳烃</w:t>
            </w:r>
            <w:r>
              <w:rPr>
                <w:rFonts w:asciiTheme="majorBidi" w:hAnsiTheme="majorBidi" w:cstheme="majorBidi"/>
                <w:sz w:val="24"/>
              </w:rPr>
              <w:t>(PAH)</w:t>
            </w:r>
            <w:r>
              <w:rPr>
                <w:rFonts w:asciiTheme="majorBidi" w:hAnsiTheme="majorBidi" w:cstheme="majorBidi"/>
                <w:sz w:val="24"/>
              </w:rPr>
              <w:t>总量）、多溴联苯</w:t>
            </w:r>
            <w:r>
              <w:rPr>
                <w:rFonts w:asciiTheme="majorBidi" w:hAnsiTheme="majorBidi" w:cstheme="majorBidi"/>
                <w:sz w:val="24"/>
              </w:rPr>
              <w:t>(PBB)</w:t>
            </w:r>
            <w:r>
              <w:rPr>
                <w:rFonts w:asciiTheme="majorBidi" w:hAnsiTheme="majorBidi" w:cstheme="majorBidi"/>
                <w:sz w:val="24"/>
              </w:rPr>
              <w:t>、多溴二苯醚</w:t>
            </w:r>
            <w:r>
              <w:rPr>
                <w:rFonts w:asciiTheme="majorBidi" w:hAnsiTheme="majorBidi" w:cstheme="majorBidi"/>
                <w:sz w:val="24"/>
              </w:rPr>
              <w:t>(PBDE)</w:t>
            </w:r>
            <w:r>
              <w:rPr>
                <w:rFonts w:asciiTheme="majorBidi" w:hAnsiTheme="majorBidi" w:cstheme="majorBidi"/>
                <w:sz w:val="24"/>
              </w:rPr>
              <w:t>】</w:t>
            </w:r>
            <w:r>
              <w:rPr>
                <w:rFonts w:asciiTheme="majorBidi" w:hAnsiTheme="majorBidi" w:cstheme="majorBidi" w:hint="eastAsia"/>
                <w:sz w:val="24"/>
              </w:rPr>
              <w:t>；</w:t>
            </w:r>
          </w:p>
          <w:p w14:paraId="09F45913"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④</w:t>
            </w:r>
            <w:r>
              <w:rPr>
                <w:rFonts w:asciiTheme="majorBidi" w:hAnsiTheme="majorBidi" w:cstheme="majorBidi"/>
                <w:sz w:val="24"/>
              </w:rPr>
              <w:t>抗菌性能【金黄色葡葡球菌抗菌率</w:t>
            </w:r>
            <w:r>
              <w:rPr>
                <w:rFonts w:asciiTheme="majorBidi" w:hAnsiTheme="majorBidi" w:cstheme="majorBidi"/>
                <w:sz w:val="24"/>
              </w:rPr>
              <w:t>:99.9%</w:t>
            </w:r>
            <w:r>
              <w:rPr>
                <w:rFonts w:asciiTheme="majorBidi" w:hAnsiTheme="majorBidi" w:cstheme="majorBidi"/>
                <w:sz w:val="24"/>
              </w:rPr>
              <w:t>）、表皮葡萄球菌抗菌率</w:t>
            </w:r>
            <w:r>
              <w:rPr>
                <w:rFonts w:asciiTheme="majorBidi" w:hAnsiTheme="majorBidi" w:cstheme="majorBidi"/>
                <w:sz w:val="24"/>
              </w:rPr>
              <w:t>:99.9%</w:t>
            </w:r>
            <w:r>
              <w:rPr>
                <w:rFonts w:asciiTheme="majorBidi" w:hAnsiTheme="majorBidi" w:cstheme="majorBidi"/>
                <w:sz w:val="24"/>
              </w:rPr>
              <w:t>】</w:t>
            </w:r>
            <w:r>
              <w:rPr>
                <w:rFonts w:asciiTheme="majorBidi" w:hAnsiTheme="majorBidi" w:cstheme="majorBidi" w:hint="eastAsia"/>
                <w:sz w:val="24"/>
              </w:rPr>
              <w:t>；</w:t>
            </w:r>
          </w:p>
          <w:p w14:paraId="7E09F156"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⑤</w:t>
            </w:r>
            <w:r>
              <w:rPr>
                <w:rFonts w:asciiTheme="majorBidi" w:hAnsiTheme="majorBidi" w:cstheme="majorBidi"/>
                <w:sz w:val="24"/>
              </w:rPr>
              <w:t>防霉性能（</w:t>
            </w:r>
            <w:proofErr w:type="gramStart"/>
            <w:r>
              <w:rPr>
                <w:rFonts w:asciiTheme="majorBidi" w:hAnsiTheme="majorBidi" w:cstheme="majorBidi"/>
                <w:sz w:val="24"/>
              </w:rPr>
              <w:t>长枝木霉防霉</w:t>
            </w:r>
            <w:proofErr w:type="gramEnd"/>
            <w:r>
              <w:rPr>
                <w:rFonts w:asciiTheme="majorBidi" w:hAnsiTheme="majorBidi" w:cstheme="majorBidi"/>
                <w:sz w:val="24"/>
              </w:rPr>
              <w:t>等级：</w:t>
            </w:r>
            <w:r>
              <w:rPr>
                <w:rFonts w:asciiTheme="majorBidi" w:hAnsiTheme="majorBidi" w:cstheme="majorBidi"/>
                <w:sz w:val="24"/>
              </w:rPr>
              <w:t>0</w:t>
            </w:r>
            <w:r>
              <w:rPr>
                <w:rFonts w:asciiTheme="majorBidi" w:hAnsiTheme="majorBidi" w:cstheme="majorBidi"/>
                <w:sz w:val="24"/>
              </w:rPr>
              <w:t>级、</w:t>
            </w:r>
            <w:proofErr w:type="gramStart"/>
            <w:r>
              <w:rPr>
                <w:rFonts w:asciiTheme="majorBidi" w:hAnsiTheme="majorBidi" w:cstheme="majorBidi"/>
                <w:sz w:val="24"/>
              </w:rPr>
              <w:t>腊叶芽枝霉</w:t>
            </w:r>
            <w:proofErr w:type="gramEnd"/>
            <w:r>
              <w:rPr>
                <w:rFonts w:asciiTheme="majorBidi" w:hAnsiTheme="majorBidi" w:cstheme="majorBidi"/>
                <w:sz w:val="24"/>
              </w:rPr>
              <w:t>防霉等级</w:t>
            </w:r>
            <w:r>
              <w:rPr>
                <w:rFonts w:asciiTheme="majorBidi" w:hAnsiTheme="majorBidi" w:cstheme="majorBidi"/>
                <w:sz w:val="24"/>
              </w:rPr>
              <w:t>:0</w:t>
            </w:r>
            <w:r>
              <w:rPr>
                <w:rFonts w:asciiTheme="majorBidi" w:hAnsiTheme="majorBidi" w:cstheme="majorBidi"/>
                <w:sz w:val="24"/>
              </w:rPr>
              <w:t>级）。</w:t>
            </w:r>
          </w:p>
          <w:p w14:paraId="5E7C5C5D" w14:textId="77777777" w:rsidR="00F93B5C" w:rsidRDefault="00F93B5C" w:rsidP="00F93B5C">
            <w:pPr>
              <w:adjustRightInd w:val="0"/>
              <w:spacing w:line="360" w:lineRule="auto"/>
              <w:textAlignment w:val="baseline"/>
              <w:rPr>
                <w:rFonts w:asciiTheme="majorBidi" w:hAnsiTheme="majorBidi" w:cstheme="majorBidi"/>
                <w:b/>
                <w:bCs/>
                <w:sz w:val="24"/>
              </w:rPr>
            </w:pPr>
            <w:r>
              <w:rPr>
                <w:rFonts w:asciiTheme="majorBidi" w:hAnsiTheme="majorBidi" w:cstheme="majorBidi"/>
                <w:b/>
                <w:bCs/>
                <w:sz w:val="24"/>
              </w:rPr>
              <w:t>（投标文件中同时提供：第三方出具的具有</w:t>
            </w:r>
            <w:r>
              <w:rPr>
                <w:rFonts w:asciiTheme="majorBidi" w:hAnsiTheme="majorBidi" w:cstheme="majorBidi"/>
                <w:b/>
                <w:bCs/>
                <w:sz w:val="24"/>
              </w:rPr>
              <w:t xml:space="preserve"> CMA </w:t>
            </w:r>
            <w:r>
              <w:rPr>
                <w:rFonts w:asciiTheme="majorBidi" w:hAnsiTheme="majorBidi" w:cstheme="majorBidi"/>
                <w:b/>
                <w:bCs/>
                <w:sz w:val="24"/>
              </w:rPr>
              <w:t>或</w:t>
            </w:r>
            <w:r>
              <w:rPr>
                <w:rFonts w:asciiTheme="majorBidi" w:hAnsiTheme="majorBidi" w:cstheme="majorBidi"/>
                <w:b/>
                <w:bCs/>
                <w:sz w:val="24"/>
              </w:rPr>
              <w:t xml:space="preserve"> CNAS </w:t>
            </w:r>
            <w:r>
              <w:rPr>
                <w:rFonts w:asciiTheme="majorBidi" w:hAnsiTheme="majorBidi" w:cstheme="majorBidi"/>
                <w:b/>
                <w:bCs/>
                <w:sz w:val="24"/>
              </w:rPr>
              <w:t>标识的检测报告扫描件；国家认证认可监督管理</w:t>
            </w:r>
            <w:proofErr w:type="gramStart"/>
            <w:r>
              <w:rPr>
                <w:rFonts w:asciiTheme="majorBidi" w:hAnsiTheme="majorBidi" w:cstheme="majorBidi"/>
                <w:b/>
                <w:bCs/>
                <w:sz w:val="24"/>
              </w:rPr>
              <w:t>委员会官网查询</w:t>
            </w:r>
            <w:proofErr w:type="gramEnd"/>
            <w:r>
              <w:rPr>
                <w:rFonts w:asciiTheme="majorBidi" w:hAnsiTheme="majorBidi" w:cstheme="majorBidi"/>
                <w:b/>
                <w:bCs/>
                <w:sz w:val="24"/>
              </w:rPr>
              <w:t>检测报告截图）</w:t>
            </w:r>
          </w:p>
          <w:p w14:paraId="63F039D1" w14:textId="77777777" w:rsidR="00F93B5C" w:rsidRDefault="00F93B5C" w:rsidP="00F93B5C">
            <w:pPr>
              <w:numPr>
                <w:ilvl w:val="0"/>
                <w:numId w:val="4"/>
              </w:numPr>
              <w:adjustRightInd w:val="0"/>
              <w:spacing w:line="360" w:lineRule="auto"/>
              <w:textAlignment w:val="baseline"/>
              <w:rPr>
                <w:rFonts w:asciiTheme="majorBidi" w:hAnsiTheme="majorBidi" w:cstheme="majorBidi"/>
                <w:sz w:val="24"/>
              </w:rPr>
            </w:pPr>
            <w:r>
              <w:rPr>
                <w:rFonts w:asciiTheme="majorBidi" w:hAnsiTheme="majorBidi" w:cstheme="majorBidi"/>
                <w:sz w:val="24"/>
              </w:rPr>
              <w:t>工艺：钢材表面经打砂、除油、除锈处理，静电喷塑</w:t>
            </w:r>
            <w:proofErr w:type="gramStart"/>
            <w:r>
              <w:rPr>
                <w:rFonts w:asciiTheme="majorBidi" w:hAnsiTheme="majorBidi" w:cstheme="majorBidi"/>
                <w:sz w:val="24"/>
              </w:rPr>
              <w:t>塑</w:t>
            </w:r>
            <w:proofErr w:type="gramEnd"/>
            <w:r>
              <w:rPr>
                <w:rFonts w:asciiTheme="majorBidi" w:hAnsiTheme="majorBidi" w:cstheme="majorBidi"/>
                <w:sz w:val="24"/>
              </w:rPr>
              <w:t>粉高温固化处理，漆膜厚度</w:t>
            </w:r>
            <w:r>
              <w:rPr>
                <w:rFonts w:asciiTheme="majorBidi" w:hAnsiTheme="majorBidi" w:cstheme="majorBidi"/>
                <w:sz w:val="24"/>
              </w:rPr>
              <w:t>≥0.05(±1mm)</w:t>
            </w:r>
            <w:r>
              <w:rPr>
                <w:rFonts w:asciiTheme="majorBidi" w:hAnsiTheme="majorBidi" w:cstheme="majorBidi"/>
                <w:sz w:val="24"/>
              </w:rPr>
              <w:t>㎜；焊接采用二氧化碳保护焊，无焊渣、焊点美观、焊线平整、焊接牢固、</w:t>
            </w:r>
            <w:proofErr w:type="gramStart"/>
            <w:r>
              <w:rPr>
                <w:rFonts w:asciiTheme="majorBidi" w:hAnsiTheme="majorBidi" w:cstheme="majorBidi"/>
                <w:sz w:val="24"/>
              </w:rPr>
              <w:t>不</w:t>
            </w:r>
            <w:proofErr w:type="gramEnd"/>
            <w:r>
              <w:rPr>
                <w:rFonts w:asciiTheme="majorBidi" w:hAnsiTheme="majorBidi" w:cstheme="majorBidi"/>
                <w:sz w:val="24"/>
              </w:rPr>
              <w:t>脱焊；紧固螺丝采用国标镀锌螺栓、</w:t>
            </w:r>
            <w:proofErr w:type="gramStart"/>
            <w:r>
              <w:rPr>
                <w:rFonts w:asciiTheme="majorBidi" w:hAnsiTheme="majorBidi" w:cstheme="majorBidi"/>
                <w:sz w:val="24"/>
              </w:rPr>
              <w:t>防退螺帽</w:t>
            </w:r>
            <w:proofErr w:type="gramEnd"/>
            <w:r>
              <w:rPr>
                <w:rFonts w:asciiTheme="majorBidi" w:hAnsiTheme="majorBidi" w:cstheme="majorBidi"/>
                <w:sz w:val="24"/>
              </w:rPr>
              <w:t>（带防护帽）；配有自锁</w:t>
            </w:r>
            <w:proofErr w:type="gramStart"/>
            <w:r>
              <w:rPr>
                <w:rFonts w:asciiTheme="majorBidi" w:hAnsiTheme="majorBidi" w:cstheme="majorBidi"/>
                <w:sz w:val="24"/>
              </w:rPr>
              <w:t>止</w:t>
            </w:r>
            <w:proofErr w:type="gramEnd"/>
            <w:r>
              <w:rPr>
                <w:rFonts w:asciiTheme="majorBidi" w:hAnsiTheme="majorBidi" w:cstheme="majorBidi"/>
                <w:sz w:val="24"/>
              </w:rPr>
              <w:t>塑料防滑软脚套；钢材油漆为灰色。</w:t>
            </w:r>
          </w:p>
          <w:p w14:paraId="11E7058F" w14:textId="77777777" w:rsidR="00F93B5C" w:rsidRDefault="00F93B5C" w:rsidP="00F93B5C">
            <w:pPr>
              <w:adjustRightInd w:val="0"/>
              <w:spacing w:line="360" w:lineRule="auto"/>
              <w:ind w:firstLineChars="200" w:firstLine="480"/>
              <w:textAlignment w:val="baseline"/>
              <w:rPr>
                <w:rFonts w:asciiTheme="majorBidi" w:hAnsiTheme="majorBidi" w:cstheme="majorBidi"/>
                <w:sz w:val="24"/>
              </w:rPr>
            </w:pPr>
            <w:r>
              <w:rPr>
                <w:rFonts w:asciiTheme="majorBidi" w:hAnsiTheme="majorBidi" w:cstheme="majorBidi"/>
                <w:sz w:val="24"/>
              </w:rPr>
              <w:t>要求</w:t>
            </w:r>
            <w:proofErr w:type="gramStart"/>
            <w:r>
              <w:rPr>
                <w:rFonts w:asciiTheme="majorBidi" w:hAnsiTheme="majorBidi" w:cstheme="majorBidi"/>
                <w:sz w:val="24"/>
              </w:rPr>
              <w:t>塑粉须</w:t>
            </w:r>
            <w:proofErr w:type="gramEnd"/>
            <w:r>
              <w:rPr>
                <w:rFonts w:asciiTheme="majorBidi" w:hAnsiTheme="majorBidi" w:cstheme="majorBidi"/>
                <w:sz w:val="24"/>
              </w:rPr>
              <w:t>符合：</w:t>
            </w:r>
            <w:r>
              <w:rPr>
                <w:rFonts w:asciiTheme="majorBidi" w:hAnsiTheme="majorBidi" w:cstheme="majorBidi"/>
                <w:sz w:val="24"/>
              </w:rPr>
              <w:t>HG/T 2006-2006</w:t>
            </w:r>
            <w:r>
              <w:rPr>
                <w:rFonts w:asciiTheme="majorBidi" w:hAnsiTheme="majorBidi" w:cstheme="majorBidi"/>
                <w:sz w:val="24"/>
              </w:rPr>
              <w:t>、</w:t>
            </w:r>
            <w:r>
              <w:rPr>
                <w:rFonts w:asciiTheme="majorBidi" w:hAnsiTheme="majorBidi" w:cstheme="majorBidi"/>
                <w:sz w:val="24"/>
              </w:rPr>
              <w:t>GB/T 21866-2008</w:t>
            </w:r>
            <w:r>
              <w:rPr>
                <w:rFonts w:asciiTheme="majorBidi" w:hAnsiTheme="majorBidi" w:cstheme="majorBidi" w:hint="eastAsia"/>
                <w:sz w:val="24"/>
              </w:rPr>
              <w:t>。</w:t>
            </w:r>
            <w:r>
              <w:rPr>
                <w:rFonts w:asciiTheme="majorBidi" w:hAnsiTheme="majorBidi" w:cstheme="majorBidi"/>
                <w:sz w:val="24"/>
              </w:rPr>
              <w:t>检验检测项目包含而不限于</w:t>
            </w:r>
            <w:r>
              <w:rPr>
                <w:rFonts w:asciiTheme="majorBidi" w:hAnsiTheme="majorBidi" w:cstheme="majorBidi"/>
                <w:sz w:val="24"/>
              </w:rPr>
              <w:t>:</w:t>
            </w:r>
          </w:p>
          <w:p w14:paraId="66CCF160"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lastRenderedPageBreak/>
              <w:t>①</w:t>
            </w:r>
            <w:r>
              <w:rPr>
                <w:rFonts w:asciiTheme="majorBidi" w:hAnsiTheme="majorBidi" w:cstheme="majorBidi"/>
                <w:sz w:val="24"/>
              </w:rPr>
              <w:t>在容器中状态</w:t>
            </w:r>
            <w:r>
              <w:rPr>
                <w:rFonts w:asciiTheme="majorBidi" w:hAnsiTheme="majorBidi" w:cstheme="majorBidi" w:hint="eastAsia"/>
                <w:sz w:val="24"/>
              </w:rPr>
              <w:t>；</w:t>
            </w:r>
          </w:p>
          <w:p w14:paraId="5F54D314"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②</w:t>
            </w:r>
            <w:proofErr w:type="gramStart"/>
            <w:r>
              <w:rPr>
                <w:rFonts w:asciiTheme="majorBidi" w:hAnsiTheme="majorBidi" w:cstheme="majorBidi"/>
                <w:sz w:val="24"/>
              </w:rPr>
              <w:t>筛余物</w:t>
            </w:r>
            <w:proofErr w:type="gramEnd"/>
            <w:r>
              <w:rPr>
                <w:rFonts w:asciiTheme="majorBidi" w:hAnsiTheme="majorBidi" w:cstheme="majorBidi"/>
                <w:sz w:val="24"/>
              </w:rPr>
              <w:t>（</w:t>
            </w:r>
            <w:r>
              <w:rPr>
                <w:rFonts w:asciiTheme="majorBidi" w:hAnsiTheme="majorBidi" w:cstheme="majorBidi"/>
                <w:sz w:val="24"/>
              </w:rPr>
              <w:t xml:space="preserve">125μm </w:t>
            </w:r>
            <w:r>
              <w:rPr>
                <w:rFonts w:asciiTheme="majorBidi" w:hAnsiTheme="majorBidi" w:cstheme="majorBidi"/>
                <w:sz w:val="24"/>
              </w:rPr>
              <w:t>）</w:t>
            </w:r>
            <w:r>
              <w:rPr>
                <w:rFonts w:asciiTheme="majorBidi" w:hAnsiTheme="majorBidi" w:cstheme="majorBidi" w:hint="eastAsia"/>
                <w:sz w:val="24"/>
              </w:rPr>
              <w:t>；</w:t>
            </w:r>
          </w:p>
          <w:p w14:paraId="543292FC"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③</w:t>
            </w:r>
            <w:r>
              <w:rPr>
                <w:rFonts w:asciiTheme="majorBidi" w:hAnsiTheme="majorBidi" w:cstheme="majorBidi"/>
                <w:sz w:val="24"/>
              </w:rPr>
              <w:t>硬度</w:t>
            </w:r>
            <w:r>
              <w:rPr>
                <w:rFonts w:asciiTheme="majorBidi" w:hAnsiTheme="majorBidi" w:cstheme="majorBidi"/>
                <w:sz w:val="24"/>
              </w:rPr>
              <w:t>2H</w:t>
            </w:r>
            <w:r>
              <w:rPr>
                <w:rFonts w:asciiTheme="majorBidi" w:hAnsiTheme="majorBidi" w:cstheme="majorBidi" w:hint="eastAsia"/>
                <w:sz w:val="24"/>
              </w:rPr>
              <w:t>；</w:t>
            </w:r>
          </w:p>
          <w:p w14:paraId="333DBCE4"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④</w:t>
            </w:r>
            <w:r>
              <w:rPr>
                <w:rFonts w:asciiTheme="majorBidi" w:hAnsiTheme="majorBidi" w:cstheme="majorBidi"/>
                <w:sz w:val="24"/>
              </w:rPr>
              <w:t>附着力</w:t>
            </w:r>
            <w:r>
              <w:rPr>
                <w:rFonts w:asciiTheme="majorBidi" w:hAnsiTheme="majorBidi" w:cstheme="majorBidi"/>
                <w:sz w:val="24"/>
              </w:rPr>
              <w:t>1</w:t>
            </w:r>
            <w:r>
              <w:rPr>
                <w:rFonts w:asciiTheme="majorBidi" w:hAnsiTheme="majorBidi" w:cstheme="majorBidi"/>
                <w:sz w:val="24"/>
              </w:rPr>
              <w:t>级</w:t>
            </w:r>
            <w:r>
              <w:rPr>
                <w:rFonts w:asciiTheme="majorBidi" w:hAnsiTheme="majorBidi" w:cstheme="majorBidi" w:hint="eastAsia"/>
                <w:sz w:val="24"/>
              </w:rPr>
              <w:t>；</w:t>
            </w:r>
          </w:p>
          <w:p w14:paraId="62844D85"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⑤</w:t>
            </w:r>
            <w:r>
              <w:rPr>
                <w:rFonts w:asciiTheme="majorBidi" w:hAnsiTheme="majorBidi" w:cstheme="majorBidi"/>
                <w:sz w:val="24"/>
              </w:rPr>
              <w:t>耐冲击</w:t>
            </w:r>
            <w:r>
              <w:rPr>
                <w:rFonts w:asciiTheme="majorBidi" w:hAnsiTheme="majorBidi" w:cstheme="majorBidi" w:hint="eastAsia"/>
                <w:sz w:val="24"/>
              </w:rPr>
              <w:t>；</w:t>
            </w:r>
          </w:p>
          <w:p w14:paraId="089EC73A"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⑥</w:t>
            </w:r>
            <w:r>
              <w:rPr>
                <w:rFonts w:asciiTheme="majorBidi" w:hAnsiTheme="majorBidi" w:cstheme="majorBidi"/>
                <w:sz w:val="24"/>
              </w:rPr>
              <w:t>耐碱性</w:t>
            </w:r>
            <w:r>
              <w:rPr>
                <w:rFonts w:asciiTheme="majorBidi" w:hAnsiTheme="majorBidi" w:cstheme="majorBidi"/>
                <w:sz w:val="24"/>
              </w:rPr>
              <w:t>(5%Na0H)1080h</w:t>
            </w:r>
            <w:r>
              <w:rPr>
                <w:rFonts w:asciiTheme="majorBidi" w:hAnsiTheme="majorBidi" w:cstheme="majorBidi"/>
                <w:sz w:val="24"/>
              </w:rPr>
              <w:t>无异常</w:t>
            </w:r>
            <w:r>
              <w:rPr>
                <w:rFonts w:asciiTheme="majorBidi" w:hAnsiTheme="majorBidi" w:cstheme="majorBidi" w:hint="eastAsia"/>
                <w:sz w:val="24"/>
              </w:rPr>
              <w:t>；</w:t>
            </w:r>
          </w:p>
          <w:p w14:paraId="4E4DC2BA" w14:textId="77777777" w:rsidR="00F93B5C" w:rsidRDefault="00F93B5C" w:rsidP="00F93B5C">
            <w:pPr>
              <w:adjustRightInd w:val="0"/>
              <w:spacing w:line="360" w:lineRule="auto"/>
              <w:textAlignment w:val="baseline"/>
              <w:rPr>
                <w:rFonts w:asciiTheme="majorBidi" w:hAnsiTheme="majorBidi" w:cstheme="majorBidi"/>
                <w:sz w:val="24"/>
              </w:rPr>
            </w:pPr>
            <w:r>
              <w:rPr>
                <w:rFonts w:asciiTheme="majorBidi" w:hAnsiTheme="majorBidi" w:cstheme="majorBidi"/>
                <w:sz w:val="24"/>
              </w:rPr>
              <w:t>⑦</w:t>
            </w:r>
            <w:r>
              <w:rPr>
                <w:rFonts w:asciiTheme="majorBidi" w:hAnsiTheme="majorBidi" w:cstheme="majorBidi"/>
                <w:sz w:val="24"/>
              </w:rPr>
              <w:t>耐酸性</w:t>
            </w:r>
            <w:r>
              <w:rPr>
                <w:rFonts w:asciiTheme="majorBidi" w:hAnsiTheme="majorBidi" w:cstheme="majorBidi"/>
                <w:sz w:val="24"/>
              </w:rPr>
              <w:t>(3%HC)1080h</w:t>
            </w:r>
            <w:r>
              <w:rPr>
                <w:rFonts w:asciiTheme="majorBidi" w:hAnsiTheme="majorBidi" w:cstheme="majorBidi"/>
                <w:sz w:val="24"/>
              </w:rPr>
              <w:t>无异常</w:t>
            </w:r>
            <w:r>
              <w:rPr>
                <w:rFonts w:asciiTheme="majorBidi" w:hAnsiTheme="majorBidi" w:cstheme="majorBidi" w:hint="eastAsia"/>
                <w:sz w:val="24"/>
              </w:rPr>
              <w:t>；</w:t>
            </w:r>
          </w:p>
          <w:p w14:paraId="18343E6D"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Bidi" w:hAnsiTheme="majorBidi" w:cstheme="majorBidi"/>
                <w:sz w:val="24"/>
              </w:rPr>
              <w:t>⑧</w:t>
            </w:r>
            <w:r>
              <w:rPr>
                <w:rFonts w:asciiTheme="majorBidi" w:hAnsiTheme="majorBidi" w:cstheme="majorBidi"/>
                <w:sz w:val="24"/>
              </w:rPr>
              <w:t>耐湿热性</w:t>
            </w:r>
            <w:r>
              <w:rPr>
                <w:rFonts w:asciiTheme="majorBidi" w:hAnsiTheme="majorBidi" w:cstheme="majorBidi"/>
                <w:sz w:val="24"/>
              </w:rPr>
              <w:t>10</w:t>
            </w:r>
            <w:r>
              <w:rPr>
                <w:rFonts w:asciiTheme="majorEastAsia" w:eastAsiaTheme="majorEastAsia" w:hAnsiTheme="majorEastAsia" w:cstheme="majorEastAsia" w:hint="eastAsia"/>
                <w:sz w:val="24"/>
              </w:rPr>
              <w:t>80h无异常；</w:t>
            </w:r>
          </w:p>
          <w:p w14:paraId="274BA1CF"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⑨重金属（可溶性铅、可溶性镉、可溶性铬、可溶性汞）、抗细菌性能（白色</w:t>
            </w:r>
            <w:proofErr w:type="gramStart"/>
            <w:r>
              <w:rPr>
                <w:rFonts w:asciiTheme="majorEastAsia" w:eastAsiaTheme="majorEastAsia" w:hAnsiTheme="majorEastAsia" w:cstheme="majorEastAsia" w:hint="eastAsia"/>
                <w:sz w:val="24"/>
              </w:rPr>
              <w:t>念珠菌抗细菌</w:t>
            </w:r>
            <w:proofErr w:type="gramEnd"/>
            <w:r>
              <w:rPr>
                <w:rFonts w:asciiTheme="majorEastAsia" w:eastAsiaTheme="majorEastAsia" w:hAnsiTheme="majorEastAsia" w:cstheme="majorEastAsia" w:hint="eastAsia"/>
                <w:sz w:val="24"/>
              </w:rPr>
              <w:t>率＞99.9%、表皮葡萄球菌抗细菌率＞99.9%）。</w:t>
            </w:r>
          </w:p>
          <w:p w14:paraId="5C3615DF" w14:textId="1B8B3D3F" w:rsidR="002A0513" w:rsidRDefault="00F93B5C" w:rsidP="00F93B5C">
            <w:pPr>
              <w:widowControl/>
              <w:spacing w:line="360" w:lineRule="auto"/>
              <w:jc w:val="center"/>
              <w:rPr>
                <w:rFonts w:ascii="宋体" w:hAnsi="宋体"/>
                <w:sz w:val="24"/>
              </w:rPr>
            </w:pPr>
            <w:r>
              <w:rPr>
                <w:rFonts w:asciiTheme="majorEastAsia" w:eastAsiaTheme="majorEastAsia" w:hAnsiTheme="majorEastAsia" w:cstheme="majorEastAsia" w:hint="eastAsia"/>
                <w:b/>
                <w:bCs/>
                <w:sz w:val="24"/>
              </w:rPr>
              <w:t>（投标文件中同时提供：第三方出具的具有 CMA 或 CNAS 标识的检测报告扫描件；国家认证认可监督管理</w:t>
            </w:r>
            <w:proofErr w:type="gramStart"/>
            <w:r>
              <w:rPr>
                <w:rFonts w:asciiTheme="majorEastAsia" w:eastAsiaTheme="majorEastAsia" w:hAnsiTheme="majorEastAsia" w:cstheme="majorEastAsia" w:hint="eastAsia"/>
                <w:b/>
                <w:bCs/>
                <w:sz w:val="24"/>
              </w:rPr>
              <w:t>委员会官网查询</w:t>
            </w:r>
            <w:proofErr w:type="gramEnd"/>
            <w:r>
              <w:rPr>
                <w:rFonts w:asciiTheme="majorEastAsia" w:eastAsiaTheme="majorEastAsia" w:hAnsiTheme="majorEastAsia" w:cstheme="majorEastAsia" w:hint="eastAsia"/>
                <w:b/>
                <w:bCs/>
                <w:sz w:val="24"/>
              </w:rPr>
              <w:t>检测报告截图）</w:t>
            </w:r>
          </w:p>
        </w:tc>
        <w:tc>
          <w:tcPr>
            <w:tcW w:w="3366" w:type="dxa"/>
          </w:tcPr>
          <w:p w14:paraId="373E56A8" w14:textId="21E11056" w:rsidR="00F43A4B" w:rsidRDefault="00F43A4B" w:rsidP="00F43A4B">
            <w:pPr>
              <w:spacing w:line="360" w:lineRule="auto"/>
              <w:rPr>
                <w:rFonts w:ascii="宋体" w:hAnsi="宋体"/>
                <w:sz w:val="24"/>
              </w:rPr>
            </w:pPr>
            <w:r w:rsidRPr="00F43A4B">
              <w:rPr>
                <w:rFonts w:ascii="宋体" w:hAnsi="宋体" w:hint="eastAsia"/>
                <w:sz w:val="24"/>
              </w:rPr>
              <w:lastRenderedPageBreak/>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523C67C4" w14:textId="0A6137B4"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w:t>
            </w:r>
            <w:r>
              <w:rPr>
                <w:rFonts w:hint="eastAsia"/>
              </w:rPr>
              <w:lastRenderedPageBreak/>
              <w:t>成后，一次性退还履约保证金，履约保证金不计利息；</w:t>
            </w:r>
          </w:p>
          <w:p w14:paraId="4EA2B5BA" w14:textId="24112418" w:rsidR="00F43A4B" w:rsidRDefault="00F43A4B" w:rsidP="00F43A4B">
            <w:pPr>
              <w:rPr>
                <w:rFonts w:ascii="宋体" w:hAnsi="宋体"/>
                <w:bCs/>
                <w:sz w:val="24"/>
              </w:rPr>
            </w:pPr>
            <w:r>
              <w:rPr>
                <w:rFonts w:ascii="宋体" w:hAnsi="宋体" w:hint="eastAsia"/>
                <w:bCs/>
                <w:sz w:val="24"/>
              </w:rPr>
              <w:t>包装和运输</w:t>
            </w:r>
          </w:p>
          <w:p w14:paraId="4A5DD3FA"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0C9A0CF1"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0CEF3B57"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w:t>
            </w:r>
            <w:r>
              <w:rPr>
                <w:rFonts w:ascii="宋体" w:hAnsi="宋体" w:hint="eastAsia"/>
                <w:szCs w:val="24"/>
              </w:rPr>
              <w:lastRenderedPageBreak/>
              <w:t>交</w:t>
            </w:r>
            <w:proofErr w:type="gramEnd"/>
            <w:r>
              <w:rPr>
                <w:rFonts w:ascii="宋体" w:hAnsi="宋体" w:hint="eastAsia"/>
                <w:szCs w:val="24"/>
              </w:rPr>
              <w:t>供应商负担。</w:t>
            </w:r>
          </w:p>
          <w:p w14:paraId="50C43E83"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139F137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40A26EA8" w14:textId="58BB6B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20DDAF21" w14:textId="5BCBDF32"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73945BC1"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1D90E1FE"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5A3A8FE2"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13AEBD4D"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31A0F18A"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21F1EB2C" w14:textId="77777777" w:rsidR="002A0513" w:rsidRPr="00F43A4B" w:rsidRDefault="002A0513" w:rsidP="00D468B7">
            <w:pPr>
              <w:widowControl/>
              <w:spacing w:line="360" w:lineRule="auto"/>
              <w:jc w:val="center"/>
              <w:rPr>
                <w:rFonts w:ascii="宋体" w:hAnsi="宋体"/>
                <w:sz w:val="24"/>
              </w:rPr>
            </w:pPr>
          </w:p>
        </w:tc>
        <w:tc>
          <w:tcPr>
            <w:tcW w:w="960" w:type="dxa"/>
          </w:tcPr>
          <w:p w14:paraId="58D7C4AF" w14:textId="66D1737E"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lastRenderedPageBreak/>
              <w:t>723</w:t>
            </w:r>
          </w:p>
        </w:tc>
      </w:tr>
      <w:tr w:rsidR="002A0513" w14:paraId="14BBEE82" w14:textId="77777777" w:rsidTr="007768B5">
        <w:trPr>
          <w:trHeight w:val="70"/>
          <w:jc w:val="center"/>
        </w:trPr>
        <w:tc>
          <w:tcPr>
            <w:tcW w:w="850" w:type="dxa"/>
            <w:vAlign w:val="center"/>
          </w:tcPr>
          <w:p w14:paraId="10514742" w14:textId="77777777" w:rsidR="002A0513" w:rsidRDefault="002A0513" w:rsidP="00D468B7">
            <w:pPr>
              <w:spacing w:line="360" w:lineRule="auto"/>
              <w:jc w:val="center"/>
              <w:rPr>
                <w:rFonts w:ascii="宋体" w:hAnsi="宋体"/>
                <w:sz w:val="24"/>
              </w:rPr>
            </w:pPr>
            <w:r>
              <w:rPr>
                <w:rFonts w:ascii="宋体" w:hAnsi="宋体" w:hint="eastAsia"/>
                <w:sz w:val="24"/>
              </w:rPr>
              <w:lastRenderedPageBreak/>
              <w:t>2</w:t>
            </w:r>
          </w:p>
        </w:tc>
        <w:tc>
          <w:tcPr>
            <w:tcW w:w="1134" w:type="dxa"/>
            <w:vAlign w:val="center"/>
          </w:tcPr>
          <w:p w14:paraId="192766E0" w14:textId="7932DE7B"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活动椅子（制图）</w:t>
            </w:r>
          </w:p>
        </w:tc>
        <w:tc>
          <w:tcPr>
            <w:tcW w:w="709" w:type="dxa"/>
            <w:vAlign w:val="center"/>
          </w:tcPr>
          <w:p w14:paraId="17A2662F" w14:textId="44E2E68D"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张</w:t>
            </w:r>
          </w:p>
        </w:tc>
        <w:tc>
          <w:tcPr>
            <w:tcW w:w="709" w:type="dxa"/>
            <w:vAlign w:val="center"/>
          </w:tcPr>
          <w:p w14:paraId="4C36E580" w14:textId="309D1CBA"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280</w:t>
            </w:r>
          </w:p>
        </w:tc>
        <w:tc>
          <w:tcPr>
            <w:tcW w:w="6273" w:type="dxa"/>
            <w:vAlign w:val="center"/>
          </w:tcPr>
          <w:p w14:paraId="543C654A"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绘图椅（制图室）：</w:t>
            </w:r>
          </w:p>
          <w:p w14:paraId="2C06AB04"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（1）材质：椅背采用灰色PP加玻纤背架，</w:t>
            </w:r>
            <w:proofErr w:type="gramStart"/>
            <w:r>
              <w:rPr>
                <w:rFonts w:asciiTheme="majorEastAsia" w:eastAsiaTheme="majorEastAsia" w:hAnsiTheme="majorEastAsia" w:cstheme="majorEastAsia" w:hint="eastAsia"/>
                <w:sz w:val="24"/>
              </w:rPr>
              <w:t>座垫</w:t>
            </w:r>
            <w:proofErr w:type="gramEnd"/>
            <w:r>
              <w:rPr>
                <w:rFonts w:asciiTheme="majorEastAsia" w:eastAsiaTheme="majorEastAsia" w:hAnsiTheme="majorEastAsia" w:cstheme="majorEastAsia" w:hint="eastAsia"/>
                <w:sz w:val="24"/>
              </w:rPr>
              <w:t>采用高密度定型海绵填充，外层覆盖优质织物或皮革，提供舒适的坐感；弓形</w:t>
            </w:r>
            <w:proofErr w:type="gramStart"/>
            <w:r>
              <w:rPr>
                <w:rFonts w:asciiTheme="majorEastAsia" w:eastAsiaTheme="majorEastAsia" w:hAnsiTheme="majorEastAsia" w:cstheme="majorEastAsia" w:hint="eastAsia"/>
                <w:sz w:val="24"/>
              </w:rPr>
              <w:t>脚采用</w:t>
            </w:r>
            <w:proofErr w:type="gramEnd"/>
            <w:r>
              <w:rPr>
                <w:rFonts w:asciiTheme="majorEastAsia" w:eastAsiaTheme="majorEastAsia" w:hAnsiTheme="majorEastAsia" w:cstheme="majorEastAsia" w:hint="eastAsia"/>
                <w:sz w:val="24"/>
              </w:rPr>
              <w:t>高强度金属材质，不变形，不弯曲，弓</w:t>
            </w:r>
            <w:proofErr w:type="gramStart"/>
            <w:r>
              <w:rPr>
                <w:rFonts w:asciiTheme="majorEastAsia" w:eastAsiaTheme="majorEastAsia" w:hAnsiTheme="majorEastAsia" w:cstheme="majorEastAsia" w:hint="eastAsia"/>
                <w:sz w:val="24"/>
              </w:rPr>
              <w:t>型架采用</w:t>
            </w:r>
            <w:proofErr w:type="gramEnd"/>
            <w:r>
              <w:rPr>
                <w:rFonts w:asciiTheme="majorEastAsia" w:eastAsiaTheme="majorEastAsia" w:hAnsiTheme="majorEastAsia" w:cstheme="majorEastAsia" w:hint="eastAsia"/>
                <w:sz w:val="24"/>
              </w:rPr>
              <w:t>2.0mm电镀管，通过抗氧化功能测试，稳固耐用。</w:t>
            </w:r>
          </w:p>
          <w:p w14:paraId="16DB77D8"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（2）设计：椅背和</w:t>
            </w:r>
            <w:proofErr w:type="gramStart"/>
            <w:r>
              <w:rPr>
                <w:rFonts w:asciiTheme="majorEastAsia" w:eastAsiaTheme="majorEastAsia" w:hAnsiTheme="majorEastAsia" w:cstheme="majorEastAsia" w:hint="eastAsia"/>
                <w:sz w:val="24"/>
              </w:rPr>
              <w:t>座垫</w:t>
            </w:r>
            <w:proofErr w:type="gramEnd"/>
            <w:r>
              <w:rPr>
                <w:rFonts w:asciiTheme="majorEastAsia" w:eastAsiaTheme="majorEastAsia" w:hAnsiTheme="majorEastAsia" w:cstheme="majorEastAsia" w:hint="eastAsia"/>
                <w:sz w:val="24"/>
              </w:rPr>
              <w:t>可根据用户需求进行微调，确保不</w:t>
            </w:r>
            <w:r>
              <w:rPr>
                <w:rFonts w:asciiTheme="majorEastAsia" w:eastAsiaTheme="majorEastAsia" w:hAnsiTheme="majorEastAsia" w:cstheme="majorEastAsia" w:hint="eastAsia"/>
                <w:sz w:val="24"/>
              </w:rPr>
              <w:lastRenderedPageBreak/>
              <w:t>同体型和坐姿的用户都能获得最佳的支撑和舒适度。</w:t>
            </w:r>
          </w:p>
          <w:p w14:paraId="710F43D4" w14:textId="7C916691" w:rsidR="002A0513" w:rsidRDefault="00F93B5C" w:rsidP="00F93B5C">
            <w:pPr>
              <w:widowControl/>
              <w:spacing w:line="360" w:lineRule="auto"/>
              <w:jc w:val="center"/>
              <w:rPr>
                <w:rFonts w:ascii="宋体" w:hAnsi="宋体"/>
                <w:sz w:val="24"/>
              </w:rPr>
            </w:pPr>
            <w:r>
              <w:rPr>
                <w:rFonts w:asciiTheme="majorEastAsia" w:eastAsiaTheme="majorEastAsia" w:hAnsiTheme="majorEastAsia" w:cstheme="majorEastAsia" w:hint="eastAsia"/>
                <w:sz w:val="24"/>
              </w:rPr>
              <w:t>(3)功能：具备办公室，会议室专用、提供舒适办公座具，办公更高效等功能，方便用户根据个人喜好和工作需求进行调整。</w:t>
            </w:r>
          </w:p>
        </w:tc>
        <w:tc>
          <w:tcPr>
            <w:tcW w:w="3366" w:type="dxa"/>
          </w:tcPr>
          <w:p w14:paraId="33A7F71F" w14:textId="77777777" w:rsidR="00F43A4B" w:rsidRDefault="00F43A4B" w:rsidP="00F43A4B">
            <w:pPr>
              <w:spacing w:line="360" w:lineRule="auto"/>
              <w:rPr>
                <w:rFonts w:ascii="宋体" w:hAnsi="宋体"/>
                <w:sz w:val="24"/>
              </w:rPr>
            </w:pPr>
            <w:r w:rsidRPr="00F43A4B">
              <w:rPr>
                <w:rFonts w:ascii="宋体" w:hAnsi="宋体" w:hint="eastAsia"/>
                <w:sz w:val="24"/>
              </w:rPr>
              <w:lastRenderedPageBreak/>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4DC02D70" w14:textId="77777777" w:rsidR="00F43A4B" w:rsidRDefault="00F43A4B" w:rsidP="00F43A4B">
            <w:pPr>
              <w:pStyle w:val="a0"/>
            </w:pPr>
            <w:r>
              <w:rPr>
                <w:rFonts w:hint="eastAsia"/>
              </w:rPr>
              <w:lastRenderedPageBreak/>
              <w:t>国产设备及服务：本项目履约保证金为合同总额的5%。采购人验收合格后，采购人于30日之内一次性支付全额货款；合同履约（含质保期）完成后，一次性退还履约保证金，履约保证金不计利息；</w:t>
            </w:r>
          </w:p>
          <w:p w14:paraId="609BFEF9" w14:textId="77777777" w:rsidR="00F43A4B" w:rsidRDefault="00F43A4B" w:rsidP="00F43A4B">
            <w:pPr>
              <w:rPr>
                <w:rFonts w:ascii="宋体" w:hAnsi="宋体"/>
                <w:bCs/>
                <w:sz w:val="24"/>
              </w:rPr>
            </w:pPr>
            <w:r>
              <w:rPr>
                <w:rFonts w:ascii="宋体" w:hAnsi="宋体" w:hint="eastAsia"/>
                <w:bCs/>
                <w:sz w:val="24"/>
              </w:rPr>
              <w:t>包装和运输</w:t>
            </w:r>
          </w:p>
          <w:p w14:paraId="5B9175C4"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765FBBD6"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51B60690"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w:t>
            </w:r>
            <w:r>
              <w:rPr>
                <w:rFonts w:ascii="宋体" w:hAnsi="宋体" w:hint="eastAsia"/>
                <w:szCs w:val="24"/>
              </w:rPr>
              <w:lastRenderedPageBreak/>
              <w:t>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4F26AC09"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19A2BA6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12D6A352"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4F442B59"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053FD5C5"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w:t>
            </w:r>
            <w:r w:rsidRPr="00F43A4B">
              <w:rPr>
                <w:rFonts w:ascii="宋体" w:hAnsi="宋体" w:hint="eastAsia"/>
                <w:sz w:val="24"/>
              </w:rPr>
              <w:lastRenderedPageBreak/>
              <w:t>量保证期以整个项目为单位进行响应。</w:t>
            </w:r>
          </w:p>
          <w:p w14:paraId="7CF89146"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66EA18CC"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3DC63961"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78940DF5"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71A9FE2B" w14:textId="77777777" w:rsidR="002A0513" w:rsidRPr="00F43A4B" w:rsidRDefault="002A0513" w:rsidP="00D468B7">
            <w:pPr>
              <w:widowControl/>
              <w:spacing w:line="360" w:lineRule="auto"/>
              <w:jc w:val="center"/>
              <w:rPr>
                <w:rFonts w:ascii="宋体" w:hAnsi="宋体"/>
                <w:sz w:val="24"/>
              </w:rPr>
            </w:pPr>
          </w:p>
        </w:tc>
        <w:tc>
          <w:tcPr>
            <w:tcW w:w="960" w:type="dxa"/>
          </w:tcPr>
          <w:p w14:paraId="2188B607" w14:textId="5F6A9C55"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lastRenderedPageBreak/>
              <w:t>280</w:t>
            </w:r>
          </w:p>
        </w:tc>
      </w:tr>
      <w:tr w:rsidR="002A0513" w14:paraId="36181918" w14:textId="77777777" w:rsidTr="007768B5">
        <w:trPr>
          <w:trHeight w:val="70"/>
          <w:jc w:val="center"/>
        </w:trPr>
        <w:tc>
          <w:tcPr>
            <w:tcW w:w="850" w:type="dxa"/>
            <w:vAlign w:val="center"/>
          </w:tcPr>
          <w:p w14:paraId="08B99B0A" w14:textId="77777777" w:rsidR="002A0513" w:rsidRDefault="002A0513" w:rsidP="00D468B7">
            <w:pPr>
              <w:spacing w:line="360" w:lineRule="auto"/>
              <w:jc w:val="center"/>
              <w:rPr>
                <w:rFonts w:ascii="宋体" w:hAnsi="宋体"/>
                <w:sz w:val="24"/>
              </w:rPr>
            </w:pPr>
            <w:r>
              <w:rPr>
                <w:rFonts w:ascii="宋体" w:hAnsi="宋体" w:hint="eastAsia"/>
                <w:sz w:val="24"/>
              </w:rPr>
              <w:lastRenderedPageBreak/>
              <w:t>3</w:t>
            </w:r>
          </w:p>
        </w:tc>
        <w:tc>
          <w:tcPr>
            <w:tcW w:w="1134" w:type="dxa"/>
            <w:vAlign w:val="center"/>
          </w:tcPr>
          <w:p w14:paraId="537D8FBF" w14:textId="5B97D74E"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活动桌子（小班化双人位）</w:t>
            </w:r>
          </w:p>
        </w:tc>
        <w:tc>
          <w:tcPr>
            <w:tcW w:w="709" w:type="dxa"/>
            <w:vAlign w:val="center"/>
          </w:tcPr>
          <w:p w14:paraId="1300664F" w14:textId="682991EA" w:rsidR="002A0513" w:rsidRDefault="00F93B5C" w:rsidP="00D468B7">
            <w:pPr>
              <w:widowControl/>
              <w:spacing w:line="360" w:lineRule="auto"/>
              <w:jc w:val="center"/>
              <w:rPr>
                <w:rFonts w:ascii="宋体" w:hAnsi="宋体"/>
                <w:sz w:val="24"/>
              </w:rPr>
            </w:pPr>
            <w:proofErr w:type="gramStart"/>
            <w:r>
              <w:rPr>
                <w:rFonts w:asciiTheme="majorBidi" w:hAnsiTheme="majorBidi" w:cstheme="majorBidi" w:hint="eastAsia"/>
                <w:szCs w:val="20"/>
              </w:rPr>
              <w:t>个</w:t>
            </w:r>
            <w:proofErr w:type="gramEnd"/>
          </w:p>
        </w:tc>
        <w:tc>
          <w:tcPr>
            <w:tcW w:w="709" w:type="dxa"/>
            <w:vAlign w:val="center"/>
          </w:tcPr>
          <w:p w14:paraId="1161A8F6" w14:textId="0C3DCFA2"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t>560</w:t>
            </w:r>
          </w:p>
        </w:tc>
        <w:tc>
          <w:tcPr>
            <w:tcW w:w="6273" w:type="dxa"/>
            <w:vAlign w:val="center"/>
          </w:tcPr>
          <w:p w14:paraId="645270B7"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活动长条桌（小班化教室）：</w:t>
            </w:r>
          </w:p>
          <w:p w14:paraId="49BAF93E"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  规格：1200mm（±2mm）*500mm（±2mm）*760mm（±5mm）</w:t>
            </w:r>
          </w:p>
          <w:p w14:paraId="24F8946B"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桌面：采用环保优质多层实木板，写字板前后采用后成型半圆边工艺，其余两边采用PVC封边，整体牢固耐用，板材厚度不低于25mm。长1200mm（±2mm），宽500mm（±2mm），桌面内侧设有隐藏手动一键开关，使用简单按压操作，自由翻板，使用打开，不用收纳。</w:t>
            </w:r>
          </w:p>
          <w:p w14:paraId="6F629EFD"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挡板固定件：采用优质铝合金经模具压铸一体成型，外观呈“Z”型，中段凹槽与挡板镶嵌固定。整体长：340mm（±5mm）；上下端长度分别为：57mm（±2mm）/52mm（±2mm）；整体厚：26mm（±2mm），并使用电镀圆柱头螺杆与</w:t>
            </w:r>
            <w:r>
              <w:rPr>
                <w:rFonts w:asciiTheme="majorEastAsia" w:eastAsiaTheme="majorEastAsia" w:hAnsiTheme="majorEastAsia" w:cstheme="majorEastAsia" w:hint="eastAsia"/>
                <w:sz w:val="24"/>
              </w:rPr>
              <w:lastRenderedPageBreak/>
              <w:t>塑料垫片连接。表面经打磨、抛光、喷淋清洗、静电喷粉、高温锔炉等工序精制而成，附着力强、耐腐蚀、不生锈、经久耐用。</w:t>
            </w:r>
          </w:p>
          <w:p w14:paraId="357A531C"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挡板支撑件：采用优质铝合金，经模具压铸一体成型，表面经打磨、抛光、喷淋清洗、静电喷粉、高温锔炉等工序精制而成。规格：136mm（±2mm）*20mm（±1mm）*11mm（±1mm）。并使用电镀圆柱头螺栓与塑料垫片连接。</w:t>
            </w:r>
          </w:p>
          <w:p w14:paraId="30D3351C"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（4）前挡板：采用环保优质多层实木板热压成型，四周采用PVC封边，整体牢固耐用，厚度不小于18mm。</w:t>
            </w:r>
          </w:p>
          <w:p w14:paraId="31A94824"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（5）</w:t>
            </w:r>
            <w:proofErr w:type="gramStart"/>
            <w:r>
              <w:rPr>
                <w:rFonts w:asciiTheme="majorEastAsia" w:eastAsiaTheme="majorEastAsia" w:hAnsiTheme="majorEastAsia" w:cstheme="majorEastAsia" w:hint="eastAsia"/>
                <w:sz w:val="24"/>
              </w:rPr>
              <w:t>书网架</w:t>
            </w:r>
            <w:proofErr w:type="gramEnd"/>
            <w:r>
              <w:rPr>
                <w:rFonts w:asciiTheme="majorEastAsia" w:eastAsiaTheme="majorEastAsia" w:hAnsiTheme="majorEastAsia" w:cstheme="majorEastAsia" w:hint="eastAsia"/>
                <w:sz w:val="24"/>
              </w:rPr>
              <w:t>：两侧采用优质冷轧板冲压成型，规格：240mm（±5mm）*120mm（±5mm）*2.4mm。并采用5根φ16mm*1.0的铝型材组装而成。表面经抛丸、喷淋清洗、静电喷粉、高温锔炉等工序精制而成，附着力强、耐腐蚀、不生锈、经久耐用。（每张双人桌配有两组相同尺寸书架网）</w:t>
            </w:r>
          </w:p>
          <w:p w14:paraId="4641662B"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（6）站脚桌托：采用优质铝合金经模具压铸一体成型，长度400mm（±5mm）、宽度75mm（±2mm），</w:t>
            </w:r>
            <w:proofErr w:type="gramStart"/>
            <w:r>
              <w:rPr>
                <w:rFonts w:asciiTheme="majorEastAsia" w:eastAsiaTheme="majorEastAsia" w:hAnsiTheme="majorEastAsia" w:cstheme="majorEastAsia" w:hint="eastAsia"/>
                <w:sz w:val="24"/>
              </w:rPr>
              <w:t>桌托侧面</w:t>
            </w:r>
            <w:proofErr w:type="gramEnd"/>
            <w:r>
              <w:rPr>
                <w:rFonts w:asciiTheme="majorEastAsia" w:eastAsiaTheme="majorEastAsia" w:hAnsiTheme="majorEastAsia" w:cstheme="majorEastAsia" w:hint="eastAsia"/>
                <w:sz w:val="24"/>
              </w:rPr>
              <w:t>采用榫接方式与桌面横梁镶嵌固定。表面经打磨、抛光、喷淋清洗、静电喷粉、高温锔炉等工序精制而成，附着力强、耐腐蚀、不生锈、经久耐用。</w:t>
            </w:r>
          </w:p>
          <w:p w14:paraId="55F95856"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（7）立柱：采用81mm（±2mm）*41mm（±2mm）椭圆形钢</w:t>
            </w:r>
            <w:r>
              <w:rPr>
                <w:rFonts w:asciiTheme="majorEastAsia" w:eastAsiaTheme="majorEastAsia" w:hAnsiTheme="majorEastAsia" w:cstheme="majorEastAsia" w:hint="eastAsia"/>
                <w:sz w:val="24"/>
              </w:rPr>
              <w:lastRenderedPageBreak/>
              <w:t>管表面经打磨、喷淋清洗、静电喷粉、高温锔炉等工序精制而成。桌腿内壁预留螺丝孔位，使用高强度内六角螺丝</w:t>
            </w:r>
            <w:proofErr w:type="gramStart"/>
            <w:r>
              <w:rPr>
                <w:rFonts w:asciiTheme="majorEastAsia" w:eastAsiaTheme="majorEastAsia" w:hAnsiTheme="majorEastAsia" w:cstheme="majorEastAsia" w:hint="eastAsia"/>
                <w:sz w:val="24"/>
              </w:rPr>
              <w:t>连桌托</w:t>
            </w:r>
            <w:proofErr w:type="gramEnd"/>
            <w:r>
              <w:rPr>
                <w:rFonts w:asciiTheme="majorEastAsia" w:eastAsiaTheme="majorEastAsia" w:hAnsiTheme="majorEastAsia" w:cstheme="majorEastAsia" w:hint="eastAsia"/>
                <w:sz w:val="24"/>
              </w:rPr>
              <w:t>与站脚，中部锥形零部件设计，固定挡板支撑件。整体造型简洁、美观。</w:t>
            </w:r>
          </w:p>
          <w:p w14:paraId="59BEB77A"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8）地脚:采用优质铝合金经模具压铸一体成型，呈拱桥状，离地间隙≥44mm。长度520mm（±5mm）、宽度67mm（±2mm），表面经打磨、抛光、喷淋清洗、静电喷粉、高温锔炉等工序精制而成，附着力强、耐腐蚀、不生锈、经久耐用。</w:t>
            </w:r>
          </w:p>
          <w:p w14:paraId="0491B42B"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（9）书包勾：课桌两侧设有铝合金压铸一体成型书包勾，使书包便携的摆放</w:t>
            </w:r>
          </w:p>
          <w:p w14:paraId="64B977DD"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（10）桌面横梁：采用2根20mm（±2mm）*20mm（±2mm）优质钢管，壁厚不小于1.0mm，表面经喷淋清洗、静电喷粉、高温锔炉等工序精制而成，附着力强、耐腐蚀、不生锈、经久耐用。并与桌面，</w:t>
            </w:r>
            <w:proofErr w:type="gramStart"/>
            <w:r>
              <w:rPr>
                <w:rFonts w:asciiTheme="majorEastAsia" w:eastAsiaTheme="majorEastAsia" w:hAnsiTheme="majorEastAsia" w:cstheme="majorEastAsia" w:hint="eastAsia"/>
                <w:sz w:val="24"/>
              </w:rPr>
              <w:t>桌托相互</w:t>
            </w:r>
            <w:proofErr w:type="gramEnd"/>
            <w:r>
              <w:rPr>
                <w:rFonts w:asciiTheme="majorEastAsia" w:eastAsiaTheme="majorEastAsia" w:hAnsiTheme="majorEastAsia" w:cstheme="majorEastAsia" w:hint="eastAsia"/>
                <w:sz w:val="24"/>
              </w:rPr>
              <w:t>固定。</w:t>
            </w:r>
          </w:p>
          <w:p w14:paraId="3A383380"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（11）桌脚连接件：桌脚固定件采用不小于5.0mm优质冷轧钢板经冲压与30mm（±2mm）*30mm（±2mm）且壁厚≥1.5mm的方管焊接而成。表面经喷淋清洗、静电喷粉、高温锔炉等工序精制而成。</w:t>
            </w:r>
          </w:p>
          <w:p w14:paraId="191C83A7"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（12）万向轮：配置活动万向脚轮，轮子带刹车功能，</w:t>
            </w:r>
            <w:proofErr w:type="gramStart"/>
            <w:r>
              <w:rPr>
                <w:rFonts w:asciiTheme="majorEastAsia" w:eastAsiaTheme="majorEastAsia" w:hAnsiTheme="majorEastAsia" w:cstheme="majorEastAsia" w:hint="eastAsia"/>
                <w:sz w:val="24"/>
              </w:rPr>
              <w:t>万向</w:t>
            </w:r>
            <w:r>
              <w:rPr>
                <w:rFonts w:asciiTheme="majorEastAsia" w:eastAsiaTheme="majorEastAsia" w:hAnsiTheme="majorEastAsia" w:cstheme="majorEastAsia" w:hint="eastAsia"/>
                <w:sz w:val="24"/>
              </w:rPr>
              <w:lastRenderedPageBreak/>
              <w:t>静音</w:t>
            </w:r>
            <w:proofErr w:type="gramEnd"/>
            <w:r>
              <w:rPr>
                <w:rFonts w:asciiTheme="majorEastAsia" w:eastAsiaTheme="majorEastAsia" w:hAnsiTheme="majorEastAsia" w:cstheme="majorEastAsia" w:hint="eastAsia"/>
                <w:sz w:val="24"/>
              </w:rPr>
              <w:t>。</w:t>
            </w:r>
          </w:p>
          <w:p w14:paraId="6A9BAB0C" w14:textId="75F36273" w:rsidR="002A0513" w:rsidRDefault="00F93B5C" w:rsidP="00F93B5C">
            <w:pPr>
              <w:widowControl/>
              <w:spacing w:line="360" w:lineRule="auto"/>
              <w:jc w:val="center"/>
              <w:rPr>
                <w:rFonts w:ascii="宋体" w:hAnsi="宋体"/>
                <w:sz w:val="24"/>
              </w:rPr>
            </w:pPr>
            <w:r>
              <w:rPr>
                <w:rFonts w:asciiTheme="majorEastAsia" w:eastAsiaTheme="majorEastAsia" w:hAnsiTheme="majorEastAsia" w:cstheme="majorEastAsia" w:hint="eastAsia"/>
                <w:b/>
                <w:bCs/>
                <w:sz w:val="24"/>
              </w:rPr>
              <w:t xml:space="preserve">注：为确保产品质量，开标现场须提供如下样品：挡板固定件一个; 桌面板一块; </w:t>
            </w:r>
            <w:proofErr w:type="gramStart"/>
            <w:r>
              <w:rPr>
                <w:rFonts w:asciiTheme="majorEastAsia" w:eastAsiaTheme="majorEastAsia" w:hAnsiTheme="majorEastAsia" w:cstheme="majorEastAsia" w:hint="eastAsia"/>
                <w:b/>
                <w:bCs/>
                <w:sz w:val="24"/>
              </w:rPr>
              <w:t>书架网</w:t>
            </w:r>
            <w:proofErr w:type="gramEnd"/>
            <w:r>
              <w:rPr>
                <w:rFonts w:asciiTheme="majorEastAsia" w:eastAsiaTheme="majorEastAsia" w:hAnsiTheme="majorEastAsia" w:cstheme="majorEastAsia" w:hint="eastAsia"/>
                <w:b/>
                <w:bCs/>
                <w:sz w:val="24"/>
              </w:rPr>
              <w:t>一个; 桌托、立柱、站脚各一个（样品不得使用雕刻机雕刻成型，3D 打印无效）。</w:t>
            </w:r>
          </w:p>
        </w:tc>
        <w:tc>
          <w:tcPr>
            <w:tcW w:w="3366" w:type="dxa"/>
          </w:tcPr>
          <w:p w14:paraId="715D6BCE" w14:textId="77777777" w:rsidR="00F43A4B" w:rsidRDefault="00F43A4B" w:rsidP="00F43A4B">
            <w:pPr>
              <w:spacing w:line="360" w:lineRule="auto"/>
              <w:rPr>
                <w:rFonts w:ascii="宋体" w:hAnsi="宋体"/>
                <w:sz w:val="24"/>
              </w:rPr>
            </w:pPr>
            <w:r w:rsidRPr="00F43A4B">
              <w:rPr>
                <w:rFonts w:ascii="宋体" w:hAnsi="宋体" w:hint="eastAsia"/>
                <w:sz w:val="24"/>
              </w:rPr>
              <w:lastRenderedPageBreak/>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27FDB75F"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4B7082F7" w14:textId="77777777" w:rsidR="00F43A4B" w:rsidRDefault="00F43A4B" w:rsidP="00F43A4B">
            <w:pPr>
              <w:rPr>
                <w:rFonts w:ascii="宋体" w:hAnsi="宋体"/>
                <w:bCs/>
                <w:sz w:val="24"/>
              </w:rPr>
            </w:pPr>
            <w:r>
              <w:rPr>
                <w:rFonts w:ascii="宋体" w:hAnsi="宋体" w:hint="eastAsia"/>
                <w:bCs/>
                <w:sz w:val="24"/>
              </w:rPr>
              <w:lastRenderedPageBreak/>
              <w:t>包装和运输</w:t>
            </w:r>
          </w:p>
          <w:p w14:paraId="365D1433"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2BDCB388"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4CE03B6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5154A854"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37CA6F4A"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lastRenderedPageBreak/>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6C1C3C60"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12452E8E"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0317C4D9"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41E76258"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64B49592"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w:t>
            </w:r>
            <w:r w:rsidRPr="00F43A4B">
              <w:rPr>
                <w:rFonts w:ascii="宋体" w:hAnsi="宋体" w:hint="eastAsia"/>
                <w:sz w:val="24"/>
              </w:rPr>
              <w:lastRenderedPageBreak/>
              <w:t>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7EDAFD71"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3239DE79"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70FDE8B6" w14:textId="77777777" w:rsidR="002A0513" w:rsidRPr="00F43A4B" w:rsidRDefault="002A0513" w:rsidP="00D468B7">
            <w:pPr>
              <w:widowControl/>
              <w:spacing w:line="360" w:lineRule="auto"/>
              <w:jc w:val="center"/>
              <w:rPr>
                <w:rFonts w:ascii="宋体" w:hAnsi="宋体"/>
                <w:sz w:val="24"/>
              </w:rPr>
            </w:pPr>
          </w:p>
        </w:tc>
        <w:tc>
          <w:tcPr>
            <w:tcW w:w="960" w:type="dxa"/>
          </w:tcPr>
          <w:p w14:paraId="57D589E6" w14:textId="541CBC69" w:rsidR="002A0513" w:rsidRDefault="00F93B5C" w:rsidP="00D468B7">
            <w:pPr>
              <w:widowControl/>
              <w:spacing w:line="360" w:lineRule="auto"/>
              <w:jc w:val="center"/>
              <w:rPr>
                <w:rFonts w:ascii="宋体" w:hAnsi="宋体"/>
                <w:sz w:val="24"/>
              </w:rPr>
            </w:pPr>
            <w:r>
              <w:rPr>
                <w:rFonts w:asciiTheme="majorBidi" w:hAnsiTheme="majorBidi" w:cstheme="majorBidi" w:hint="eastAsia"/>
                <w:szCs w:val="20"/>
              </w:rPr>
              <w:lastRenderedPageBreak/>
              <w:t>545</w:t>
            </w:r>
          </w:p>
        </w:tc>
      </w:tr>
      <w:tr w:rsidR="00F93B5C" w14:paraId="67059B20" w14:textId="77777777" w:rsidTr="007768B5">
        <w:trPr>
          <w:trHeight w:val="70"/>
          <w:jc w:val="center"/>
        </w:trPr>
        <w:tc>
          <w:tcPr>
            <w:tcW w:w="850" w:type="dxa"/>
            <w:vAlign w:val="center"/>
          </w:tcPr>
          <w:p w14:paraId="34D826BD" w14:textId="6981046E" w:rsidR="00F93B5C" w:rsidRDefault="008D5935" w:rsidP="00F93B5C">
            <w:pPr>
              <w:spacing w:line="360" w:lineRule="auto"/>
              <w:jc w:val="center"/>
              <w:rPr>
                <w:rFonts w:ascii="宋体" w:hAnsi="宋体"/>
                <w:sz w:val="24"/>
              </w:rPr>
            </w:pPr>
            <w:r>
              <w:rPr>
                <w:rFonts w:ascii="宋体" w:hAnsi="宋体" w:hint="eastAsia"/>
                <w:sz w:val="24"/>
              </w:rPr>
              <w:lastRenderedPageBreak/>
              <w:t>4</w:t>
            </w:r>
          </w:p>
        </w:tc>
        <w:tc>
          <w:tcPr>
            <w:tcW w:w="1134" w:type="dxa"/>
            <w:vAlign w:val="center"/>
          </w:tcPr>
          <w:p w14:paraId="6352E152" w14:textId="1ACE9068"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活动椅子（小班化）</w:t>
            </w:r>
          </w:p>
        </w:tc>
        <w:tc>
          <w:tcPr>
            <w:tcW w:w="709" w:type="dxa"/>
            <w:vAlign w:val="center"/>
          </w:tcPr>
          <w:p w14:paraId="7D9AFD9F" w14:textId="6B7835C5"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3E00C01D" w14:textId="16759573"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560</w:t>
            </w:r>
          </w:p>
        </w:tc>
        <w:tc>
          <w:tcPr>
            <w:tcW w:w="6273" w:type="dxa"/>
            <w:vAlign w:val="center"/>
          </w:tcPr>
          <w:p w14:paraId="037E74F1" w14:textId="77777777"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Bidi" w:hAnsiTheme="majorBidi" w:cstheme="majorBidi" w:hint="eastAsia"/>
                <w:szCs w:val="20"/>
              </w:rPr>
              <w:t>技术参数：</w:t>
            </w:r>
          </w:p>
          <w:p w14:paraId="2558E6B8"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活动椅子（小班化教室）：</w:t>
            </w:r>
          </w:p>
          <w:p w14:paraId="5E97D7EA"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（1）材质：椅背采用灰色PP加玻纤背架，</w:t>
            </w:r>
            <w:proofErr w:type="gramStart"/>
            <w:r>
              <w:rPr>
                <w:rFonts w:asciiTheme="majorEastAsia" w:eastAsiaTheme="majorEastAsia" w:hAnsiTheme="majorEastAsia" w:cstheme="majorEastAsia" w:hint="eastAsia"/>
                <w:sz w:val="24"/>
              </w:rPr>
              <w:t>座垫</w:t>
            </w:r>
            <w:proofErr w:type="gramEnd"/>
            <w:r>
              <w:rPr>
                <w:rFonts w:asciiTheme="majorEastAsia" w:eastAsiaTheme="majorEastAsia" w:hAnsiTheme="majorEastAsia" w:cstheme="majorEastAsia" w:hint="eastAsia"/>
                <w:sz w:val="24"/>
              </w:rPr>
              <w:t>采用高密度定型海绵填充，外层覆盖优质织物或皮革，提供舒适的坐感；弓形</w:t>
            </w:r>
            <w:proofErr w:type="gramStart"/>
            <w:r>
              <w:rPr>
                <w:rFonts w:asciiTheme="majorEastAsia" w:eastAsiaTheme="majorEastAsia" w:hAnsiTheme="majorEastAsia" w:cstheme="majorEastAsia" w:hint="eastAsia"/>
                <w:sz w:val="24"/>
              </w:rPr>
              <w:t>脚采用</w:t>
            </w:r>
            <w:proofErr w:type="gramEnd"/>
            <w:r>
              <w:rPr>
                <w:rFonts w:asciiTheme="majorEastAsia" w:eastAsiaTheme="majorEastAsia" w:hAnsiTheme="majorEastAsia" w:cstheme="majorEastAsia" w:hint="eastAsia"/>
                <w:sz w:val="24"/>
              </w:rPr>
              <w:t>高强度金属材质，不变形，不弯曲，弓</w:t>
            </w:r>
            <w:proofErr w:type="gramStart"/>
            <w:r>
              <w:rPr>
                <w:rFonts w:asciiTheme="majorEastAsia" w:eastAsiaTheme="majorEastAsia" w:hAnsiTheme="majorEastAsia" w:cstheme="majorEastAsia" w:hint="eastAsia"/>
                <w:sz w:val="24"/>
              </w:rPr>
              <w:t>型架采用</w:t>
            </w:r>
            <w:proofErr w:type="gramEnd"/>
            <w:r>
              <w:rPr>
                <w:rFonts w:asciiTheme="majorEastAsia" w:eastAsiaTheme="majorEastAsia" w:hAnsiTheme="majorEastAsia" w:cstheme="majorEastAsia" w:hint="eastAsia"/>
                <w:sz w:val="24"/>
              </w:rPr>
              <w:t>2.0mm电镀管，通过抗氧化功能测试，稳固耐用。</w:t>
            </w:r>
          </w:p>
          <w:p w14:paraId="02431942"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（2）设计：椅背和</w:t>
            </w:r>
            <w:proofErr w:type="gramStart"/>
            <w:r>
              <w:rPr>
                <w:rFonts w:asciiTheme="majorEastAsia" w:eastAsiaTheme="majorEastAsia" w:hAnsiTheme="majorEastAsia" w:cstheme="majorEastAsia" w:hint="eastAsia"/>
                <w:sz w:val="24"/>
              </w:rPr>
              <w:t>座垫</w:t>
            </w:r>
            <w:proofErr w:type="gramEnd"/>
            <w:r>
              <w:rPr>
                <w:rFonts w:asciiTheme="majorEastAsia" w:eastAsiaTheme="majorEastAsia" w:hAnsiTheme="majorEastAsia" w:cstheme="majorEastAsia" w:hint="eastAsia"/>
                <w:sz w:val="24"/>
              </w:rPr>
              <w:t>可根据用户需求进行微调，确保不同体型和坐姿的用户都能获得最佳的支撑和舒适度。</w:t>
            </w:r>
          </w:p>
          <w:p w14:paraId="632CA602"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（3）功能：具备办公室，会议室专用、提供舒适办公座具，办公更高效等功能，方便用户根据个人喜好和工作需求进行调整。</w:t>
            </w:r>
          </w:p>
          <w:p w14:paraId="3DD6DC0C" w14:textId="42E97AF0"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（4）颜色：颜色可定制。</w:t>
            </w:r>
          </w:p>
        </w:tc>
        <w:tc>
          <w:tcPr>
            <w:tcW w:w="3366" w:type="dxa"/>
          </w:tcPr>
          <w:p w14:paraId="2A826A13"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682C2F58"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02213803" w14:textId="77777777" w:rsidR="00F43A4B" w:rsidRDefault="00F43A4B" w:rsidP="00F43A4B">
            <w:pPr>
              <w:rPr>
                <w:rFonts w:ascii="宋体" w:hAnsi="宋体"/>
                <w:bCs/>
                <w:sz w:val="24"/>
              </w:rPr>
            </w:pPr>
            <w:r>
              <w:rPr>
                <w:rFonts w:ascii="宋体" w:hAnsi="宋体" w:hint="eastAsia"/>
                <w:bCs/>
                <w:sz w:val="24"/>
              </w:rPr>
              <w:t>包装和运输</w:t>
            </w:r>
          </w:p>
          <w:p w14:paraId="4F6E73ED"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5B6224B6"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w:t>
            </w:r>
            <w:r>
              <w:rPr>
                <w:rFonts w:ascii="宋体" w:hAnsi="宋体" w:hint="eastAsia"/>
                <w:szCs w:val="24"/>
              </w:rPr>
              <w:lastRenderedPageBreak/>
              <w:t>在采购人或用户指定人员的参与下进行。成交供应商施工前必须先经采购人或用户同意方可进行。</w:t>
            </w:r>
          </w:p>
          <w:p w14:paraId="5F275440"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02D7F7F1"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324F801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2EF2AEC8" w14:textId="77777777" w:rsidR="00F43A4B" w:rsidRPr="00F43A4B" w:rsidRDefault="00F43A4B" w:rsidP="00F43A4B">
            <w:pPr>
              <w:pStyle w:val="a0"/>
            </w:pPr>
            <w:r>
              <w:rPr>
                <w:rFonts w:hint="eastAsia"/>
              </w:rPr>
              <w:lastRenderedPageBreak/>
              <w:t>（2）成交供应商应负责在项目验收时将全部有关技术文件、资料、验收报告等文档汇集成册交付采购人或用户。</w:t>
            </w:r>
          </w:p>
          <w:p w14:paraId="2F27FBC2"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2BF217CC"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0187AA2E"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4C985B9C"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0BFF52A8"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5D12B3F2"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76C48515" w14:textId="77777777" w:rsidR="00F93B5C" w:rsidRPr="00F43A4B" w:rsidRDefault="00F93B5C" w:rsidP="00F93B5C">
            <w:pPr>
              <w:widowControl/>
              <w:spacing w:line="360" w:lineRule="auto"/>
              <w:jc w:val="center"/>
              <w:rPr>
                <w:rFonts w:ascii="宋体" w:hAnsi="宋体"/>
                <w:sz w:val="24"/>
              </w:rPr>
            </w:pPr>
          </w:p>
        </w:tc>
        <w:tc>
          <w:tcPr>
            <w:tcW w:w="960" w:type="dxa"/>
          </w:tcPr>
          <w:p w14:paraId="6C3276D4" w14:textId="3B47491D"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3</w:t>
            </w:r>
            <w:r>
              <w:rPr>
                <w:rFonts w:asciiTheme="majorBidi" w:hAnsiTheme="majorBidi" w:cstheme="majorBidi"/>
                <w:szCs w:val="20"/>
              </w:rPr>
              <w:t>49</w:t>
            </w:r>
          </w:p>
        </w:tc>
      </w:tr>
      <w:tr w:rsidR="00F93B5C" w14:paraId="23749DEB" w14:textId="77777777" w:rsidTr="007768B5">
        <w:trPr>
          <w:trHeight w:val="70"/>
          <w:jc w:val="center"/>
        </w:trPr>
        <w:tc>
          <w:tcPr>
            <w:tcW w:w="850" w:type="dxa"/>
            <w:vAlign w:val="center"/>
          </w:tcPr>
          <w:p w14:paraId="0CC8FCC5" w14:textId="7AA18A19" w:rsidR="00F93B5C" w:rsidRDefault="008D5935" w:rsidP="00F93B5C">
            <w:pPr>
              <w:spacing w:line="360" w:lineRule="auto"/>
              <w:jc w:val="center"/>
              <w:rPr>
                <w:rFonts w:ascii="宋体" w:hAnsi="宋体"/>
                <w:sz w:val="24"/>
              </w:rPr>
            </w:pPr>
            <w:r>
              <w:rPr>
                <w:rFonts w:ascii="宋体" w:hAnsi="宋体" w:hint="eastAsia"/>
                <w:sz w:val="24"/>
              </w:rPr>
              <w:lastRenderedPageBreak/>
              <w:t>5</w:t>
            </w:r>
          </w:p>
        </w:tc>
        <w:tc>
          <w:tcPr>
            <w:tcW w:w="1134" w:type="dxa"/>
            <w:vAlign w:val="center"/>
          </w:tcPr>
          <w:p w14:paraId="1595B935" w14:textId="7C0C4D3E"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智能讲台（公共教室）</w:t>
            </w:r>
          </w:p>
        </w:tc>
        <w:tc>
          <w:tcPr>
            <w:tcW w:w="709" w:type="dxa"/>
            <w:vAlign w:val="center"/>
          </w:tcPr>
          <w:p w14:paraId="2BEEDD1A" w14:textId="6B8D7754" w:rsidR="00F93B5C" w:rsidRDefault="00F93B5C" w:rsidP="00F93B5C">
            <w:pPr>
              <w:widowControl/>
              <w:spacing w:line="360" w:lineRule="auto"/>
              <w:jc w:val="center"/>
              <w:rPr>
                <w:rFonts w:asciiTheme="majorBidi" w:hAnsiTheme="majorBidi" w:cstheme="majorBidi"/>
                <w:szCs w:val="20"/>
              </w:rPr>
            </w:pPr>
            <w:proofErr w:type="gramStart"/>
            <w:r>
              <w:rPr>
                <w:rFonts w:asciiTheme="majorBidi" w:hAnsiTheme="majorBidi" w:cstheme="majorBidi" w:hint="eastAsia"/>
                <w:szCs w:val="20"/>
              </w:rPr>
              <w:t>个</w:t>
            </w:r>
            <w:proofErr w:type="gramEnd"/>
          </w:p>
        </w:tc>
        <w:tc>
          <w:tcPr>
            <w:tcW w:w="709" w:type="dxa"/>
            <w:vAlign w:val="center"/>
          </w:tcPr>
          <w:p w14:paraId="05A506CA" w14:textId="4B8EC189"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1</w:t>
            </w:r>
          </w:p>
        </w:tc>
        <w:tc>
          <w:tcPr>
            <w:tcW w:w="6273" w:type="dxa"/>
            <w:vAlign w:val="center"/>
          </w:tcPr>
          <w:p w14:paraId="1C7B88D5" w14:textId="77777777"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Bidi" w:hAnsiTheme="majorBidi" w:cstheme="majorBidi" w:hint="eastAsia"/>
                <w:szCs w:val="20"/>
              </w:rPr>
              <w:t>技术参数：</w:t>
            </w:r>
          </w:p>
          <w:p w14:paraId="4A3D1757"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讲台（公共教室）：讲台尺寸：W750*D550*H1120</w:t>
            </w:r>
          </w:p>
          <w:p w14:paraId="24B534C8"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（1）基材;采用高密度环保纤维板，符合国际E1级标准，木材含水率控制为8%-12%；</w:t>
            </w:r>
          </w:p>
          <w:p w14:paraId="56B69DC5"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  贴面材料，采用台湾AAA级</w:t>
            </w:r>
            <w:proofErr w:type="gramStart"/>
            <w:r>
              <w:rPr>
                <w:rFonts w:asciiTheme="majorEastAsia" w:eastAsiaTheme="majorEastAsia" w:hAnsiTheme="majorEastAsia" w:cstheme="majorEastAsia" w:hint="eastAsia"/>
                <w:sz w:val="24"/>
              </w:rPr>
              <w:t>楸</w:t>
            </w:r>
            <w:proofErr w:type="gramEnd"/>
            <w:r>
              <w:rPr>
                <w:rFonts w:asciiTheme="majorEastAsia" w:eastAsiaTheme="majorEastAsia" w:hAnsiTheme="majorEastAsia" w:cstheme="majorEastAsia" w:hint="eastAsia"/>
                <w:sz w:val="24"/>
              </w:rPr>
              <w:t>木木皮饰面，厚度0.6mm。</w:t>
            </w:r>
          </w:p>
          <w:p w14:paraId="36CF627D"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（2）油漆：采用品牌油漆，五底三面工艺、漆面透明度高，硬度、耐磨性好，达到E1级环保标准。</w:t>
            </w:r>
          </w:p>
          <w:p w14:paraId="4D0219AB"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（3）五金配件;选用优质品质五金配件，均经过酸洗，</w:t>
            </w:r>
            <w:proofErr w:type="gramStart"/>
            <w:r>
              <w:rPr>
                <w:rFonts w:asciiTheme="majorEastAsia" w:eastAsiaTheme="majorEastAsia" w:hAnsiTheme="majorEastAsia" w:cstheme="majorEastAsia" w:hint="eastAsia"/>
                <w:sz w:val="24"/>
              </w:rPr>
              <w:t>磷洗等</w:t>
            </w:r>
            <w:proofErr w:type="gramEnd"/>
            <w:r>
              <w:rPr>
                <w:rFonts w:asciiTheme="majorEastAsia" w:eastAsiaTheme="majorEastAsia" w:hAnsiTheme="majorEastAsia" w:cstheme="majorEastAsia" w:hint="eastAsia"/>
                <w:sz w:val="24"/>
              </w:rPr>
              <w:t xml:space="preserve">防锈处理。 </w:t>
            </w:r>
          </w:p>
          <w:p w14:paraId="649FA12A"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（4）柱形短杆麦克风采用2支方柱形麦克风横向阵列布局，全金属底座外观典雅、沉稳大气；精蚀刻网罩，独特的腔体设计，搭配14毫米镀金</w:t>
            </w:r>
            <w:proofErr w:type="gramStart"/>
            <w:r>
              <w:rPr>
                <w:rFonts w:asciiTheme="majorEastAsia" w:eastAsiaTheme="majorEastAsia" w:hAnsiTheme="majorEastAsia" w:cstheme="majorEastAsia" w:hint="eastAsia"/>
                <w:sz w:val="24"/>
              </w:rPr>
              <w:t>咪</w:t>
            </w:r>
            <w:proofErr w:type="gramEnd"/>
            <w:r>
              <w:rPr>
                <w:rFonts w:asciiTheme="majorEastAsia" w:eastAsiaTheme="majorEastAsia" w:hAnsiTheme="majorEastAsia" w:cstheme="majorEastAsia" w:hint="eastAsia"/>
                <w:sz w:val="24"/>
              </w:rPr>
              <w:t>芯，心形指向性，能清晰捕捉声音细节；</w:t>
            </w:r>
            <w:proofErr w:type="gramStart"/>
            <w:r>
              <w:rPr>
                <w:rFonts w:asciiTheme="majorEastAsia" w:eastAsiaTheme="majorEastAsia" w:hAnsiTheme="majorEastAsia" w:cstheme="majorEastAsia" w:hint="eastAsia"/>
                <w:sz w:val="24"/>
              </w:rPr>
              <w:t>锌</w:t>
            </w:r>
            <w:proofErr w:type="gramEnd"/>
            <w:r>
              <w:rPr>
                <w:rFonts w:asciiTheme="majorEastAsia" w:eastAsiaTheme="majorEastAsia" w:hAnsiTheme="majorEastAsia" w:cstheme="majorEastAsia" w:hint="eastAsia"/>
                <w:sz w:val="24"/>
              </w:rPr>
              <w:t>合金一体成型外壳，有效抑制各类的电磁干扰，确保拾音清澈干净。</w:t>
            </w:r>
          </w:p>
          <w:p w14:paraId="5AF6C59D"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麦克风俯仰角度可调节，保证最优拾音效果；黑色的全金属底座，表面为精细的低反光及磨砂涂层；方柱形麦克风采用为3</w:t>
            </w:r>
            <w:proofErr w:type="gramStart"/>
            <w:r>
              <w:rPr>
                <w:rFonts w:asciiTheme="majorEastAsia" w:eastAsiaTheme="majorEastAsia" w:hAnsiTheme="majorEastAsia" w:cstheme="majorEastAsia" w:hint="eastAsia"/>
                <w:sz w:val="24"/>
              </w:rPr>
              <w:t>针电镀镍卡侬</w:t>
            </w:r>
            <w:proofErr w:type="gramEnd"/>
            <w:r>
              <w:rPr>
                <w:rFonts w:asciiTheme="majorEastAsia" w:eastAsiaTheme="majorEastAsia" w:hAnsiTheme="majorEastAsia" w:cstheme="majorEastAsia" w:hint="eastAsia"/>
                <w:sz w:val="24"/>
              </w:rPr>
              <w:t>公头插座，作为音频信号输出端；</w:t>
            </w:r>
          </w:p>
          <w:p w14:paraId="4807ED74"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采用48V幻象供电工作；具有话筒状态指示灯；每支方柱形麦克风具有独立音频输出，多重冗余备份，配合音频处</w:t>
            </w:r>
            <w:r>
              <w:rPr>
                <w:rFonts w:asciiTheme="majorEastAsia" w:eastAsiaTheme="majorEastAsia" w:hAnsiTheme="majorEastAsia" w:cstheme="majorEastAsia" w:hint="eastAsia"/>
                <w:sz w:val="24"/>
              </w:rPr>
              <w:lastRenderedPageBreak/>
              <w:t>理器、调音台或混音器可直接使用。</w:t>
            </w:r>
          </w:p>
          <w:p w14:paraId="732D57AD"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收音</w:t>
            </w:r>
            <w:proofErr w:type="gramStart"/>
            <w:r>
              <w:rPr>
                <w:rFonts w:asciiTheme="majorEastAsia" w:eastAsiaTheme="majorEastAsia" w:hAnsiTheme="majorEastAsia" w:cstheme="majorEastAsia" w:hint="eastAsia"/>
                <w:sz w:val="24"/>
              </w:rPr>
              <w:t>头采用</w:t>
            </w:r>
            <w:proofErr w:type="gramEnd"/>
            <w:r>
              <w:rPr>
                <w:rFonts w:asciiTheme="majorEastAsia" w:eastAsiaTheme="majorEastAsia" w:hAnsiTheme="majorEastAsia" w:cstheme="majorEastAsia" w:hint="eastAsia"/>
                <w:sz w:val="24"/>
              </w:rPr>
              <w:t>14毫米直径镀金</w:t>
            </w:r>
            <w:proofErr w:type="gramStart"/>
            <w:r>
              <w:rPr>
                <w:rFonts w:asciiTheme="majorEastAsia" w:eastAsiaTheme="majorEastAsia" w:hAnsiTheme="majorEastAsia" w:cstheme="majorEastAsia" w:hint="eastAsia"/>
                <w:sz w:val="24"/>
              </w:rPr>
              <w:t>咪</w:t>
            </w:r>
            <w:proofErr w:type="gramEnd"/>
            <w:r>
              <w:rPr>
                <w:rFonts w:asciiTheme="majorEastAsia" w:eastAsiaTheme="majorEastAsia" w:hAnsiTheme="majorEastAsia" w:cstheme="majorEastAsia" w:hint="eastAsia"/>
                <w:sz w:val="24"/>
              </w:rPr>
              <w:t>芯，内置防风棉，优化音腔结构设计，音质更佳。</w:t>
            </w:r>
          </w:p>
          <w:p w14:paraId="2D896E33"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   等效噪声级：20dBA（SPL），最大声压级：139dB（THD＜3%），方向性：0°/135°：&gt; 20 dB (1 kHz)、0°/180°：&gt; 15 dB (1 kHz) ，关闭麦克风衰减：55 dB@1000Hz，35dB@100Hz，30 dB@50Hz。</w:t>
            </w:r>
          </w:p>
          <w:p w14:paraId="0C55792A" w14:textId="77777777" w:rsidR="00F93B5C" w:rsidRDefault="00F93B5C" w:rsidP="00F93B5C">
            <w:pPr>
              <w:numPr>
                <w:ilvl w:val="0"/>
                <w:numId w:val="5"/>
              </w:num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内置2.4G无线音频接收设备以及功放。</w:t>
            </w:r>
          </w:p>
          <w:p w14:paraId="4616038B"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eastAsiaTheme="majorEastAsia" w:cs="Calibri"/>
                <w:sz w:val="24"/>
              </w:rPr>
              <w:t>①</w:t>
            </w:r>
            <w:r>
              <w:rPr>
                <w:rFonts w:asciiTheme="majorEastAsia" w:eastAsiaTheme="majorEastAsia" w:hAnsiTheme="majorEastAsia" w:cstheme="majorEastAsia" w:hint="eastAsia"/>
                <w:sz w:val="24"/>
              </w:rPr>
              <w:t>一体的高保真米白色木质音箱，采用4寸HIFI级别高保真全频喇叭，额定电流或功耗：80W。数字</w:t>
            </w:r>
            <w:proofErr w:type="gramStart"/>
            <w:r>
              <w:rPr>
                <w:rFonts w:asciiTheme="majorEastAsia" w:eastAsiaTheme="majorEastAsia" w:hAnsiTheme="majorEastAsia" w:cstheme="majorEastAsia" w:hint="eastAsia"/>
                <w:sz w:val="24"/>
              </w:rPr>
              <w:t>调节对频距离</w:t>
            </w:r>
            <w:proofErr w:type="gramEnd"/>
            <w:r>
              <w:rPr>
                <w:rFonts w:asciiTheme="majorEastAsia" w:eastAsiaTheme="majorEastAsia" w:hAnsiTheme="majorEastAsia" w:cstheme="majorEastAsia" w:hint="eastAsia"/>
                <w:sz w:val="24"/>
              </w:rPr>
              <w:t>：通过频道调节按钮与音量调节按钮，0-80级数字化自主调节发射机与</w:t>
            </w:r>
            <w:proofErr w:type="gramStart"/>
            <w:r>
              <w:rPr>
                <w:rFonts w:asciiTheme="majorEastAsia" w:eastAsiaTheme="majorEastAsia" w:hAnsiTheme="majorEastAsia" w:cstheme="majorEastAsia" w:hint="eastAsia"/>
                <w:sz w:val="24"/>
              </w:rPr>
              <w:t>主机对频距离</w:t>
            </w:r>
            <w:proofErr w:type="gramEnd"/>
            <w:r>
              <w:rPr>
                <w:rFonts w:asciiTheme="majorEastAsia" w:eastAsiaTheme="majorEastAsia" w:hAnsiTheme="majorEastAsia" w:cstheme="majorEastAsia" w:hint="eastAsia"/>
                <w:sz w:val="24"/>
              </w:rPr>
              <w:t>，避免教室之间同时使用发射机产生串频。主音箱二路3.5mm线性输入，具有独立的高低音和主音量音量调节按钮、2.4G频道调节按钮。</w:t>
            </w:r>
          </w:p>
          <w:p w14:paraId="5592C9AE"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eastAsiaTheme="majorEastAsia" w:cs="Calibri"/>
                <w:sz w:val="24"/>
              </w:rPr>
              <w:t>②</w:t>
            </w:r>
            <w:r>
              <w:rPr>
                <w:rFonts w:asciiTheme="majorEastAsia" w:eastAsiaTheme="majorEastAsia" w:hAnsiTheme="majorEastAsia" w:cstheme="majorEastAsia" w:hint="eastAsia"/>
                <w:sz w:val="24"/>
              </w:rPr>
              <w:t>主音箱内置2.4G智能无线麦克风接收，独立天线可同时接收2支麦克风（发射机）进行讲话，相互不干扰，提高教师与学生的互动性。</w:t>
            </w:r>
          </w:p>
          <w:p w14:paraId="7B4FFE69"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eastAsiaTheme="majorEastAsia" w:cs="Calibri"/>
                <w:sz w:val="24"/>
              </w:rPr>
              <w:t>③</w:t>
            </w:r>
            <w:r>
              <w:rPr>
                <w:rFonts w:asciiTheme="majorEastAsia" w:eastAsiaTheme="majorEastAsia" w:hAnsiTheme="majorEastAsia" w:cstheme="majorEastAsia" w:hint="eastAsia"/>
                <w:sz w:val="24"/>
              </w:rPr>
              <w:t>内置智能化可编程双声道纯数字定阻功放，自动检测音频信号并启动和关闭功放功能。</w:t>
            </w:r>
          </w:p>
          <w:p w14:paraId="46DFF90E"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微软雅黑" w:eastAsia="微软雅黑" w:hAnsi="微软雅黑" w:cs="微软雅黑" w:hint="eastAsia"/>
                <w:sz w:val="24"/>
              </w:rPr>
              <w:lastRenderedPageBreak/>
              <w:t>④</w:t>
            </w:r>
            <w:r>
              <w:rPr>
                <w:rFonts w:asciiTheme="majorEastAsia" w:eastAsiaTheme="majorEastAsia" w:hAnsiTheme="majorEastAsia" w:cstheme="majorEastAsia" w:hint="eastAsia"/>
                <w:sz w:val="24"/>
              </w:rPr>
              <w:t>内置教学无线麦克风，与音箱或主机</w:t>
            </w:r>
            <w:proofErr w:type="gramStart"/>
            <w:r>
              <w:rPr>
                <w:rFonts w:asciiTheme="majorEastAsia" w:eastAsiaTheme="majorEastAsia" w:hAnsiTheme="majorEastAsia" w:cstheme="majorEastAsia" w:hint="eastAsia"/>
                <w:sz w:val="24"/>
              </w:rPr>
              <w:t>对频距离</w:t>
            </w:r>
            <w:proofErr w:type="gramEnd"/>
            <w:r>
              <w:rPr>
                <w:rFonts w:asciiTheme="majorEastAsia" w:eastAsiaTheme="majorEastAsia" w:hAnsiTheme="majorEastAsia" w:cstheme="majorEastAsia" w:hint="eastAsia"/>
                <w:sz w:val="24"/>
              </w:rPr>
              <w:t>≤2米,自动配对时间≤1秒；传输距离：≥30米；THD总谐波失真：≤1%；RF发射功率：≤10dB；智能化用电保护及提醒，智能USB充电电路，具有过流、断充保护。自动检测剩余电量并报警及时提醒使用者充电；智能音频检测电路：麦克风约在20分钟内没有检测到40分贝内音频信号，发射机自动关机，节能省电环保。无串扰：跳频通信方式，智能匹配，多台设备同一学校（不同教室）同时使用无串扰。高保真音质：无爆破音，高品质音质传输，绝对无破音，无杂音等，真实还原人声。采用铝型材机身，高级别的防震抗摔，具有高品质的耐用性。采用全新人体工程学圆柱体设计，更符合手持或外挂佩戴。发射机机身只设置一个按键，具有一键开关机、一键静音功能，使用者无调音权限，声音大小控制合适，减少班级与班级之间的声音太大的干扰，减少发射机讲话使用的投诉率。发射机内置麦克风、USB充电口、3.5外置麦克风输入口，电池额定电压3.7V，额定容量：620mAh；</w:t>
            </w:r>
          </w:p>
          <w:p w14:paraId="27022CC8" w14:textId="1962721E" w:rsidR="00F93B5C" w:rsidRDefault="00F93B5C" w:rsidP="00F93B5C">
            <w:pPr>
              <w:adjustRightInd w:val="0"/>
              <w:spacing w:line="312" w:lineRule="atLeast"/>
              <w:jc w:val="left"/>
              <w:textAlignment w:val="baseline"/>
              <w:rPr>
                <w:rFonts w:asciiTheme="majorBidi" w:hAnsiTheme="majorBidi" w:cstheme="majorBidi"/>
                <w:szCs w:val="20"/>
              </w:rPr>
            </w:pPr>
            <w:r>
              <w:rPr>
                <w:rFonts w:ascii="微软雅黑" w:eastAsia="微软雅黑" w:hAnsi="微软雅黑" w:cs="微软雅黑" w:hint="eastAsia"/>
                <w:sz w:val="24"/>
              </w:rPr>
              <w:t>⑤</w:t>
            </w:r>
            <w:r>
              <w:rPr>
                <w:rFonts w:asciiTheme="majorEastAsia" w:eastAsiaTheme="majorEastAsia" w:hAnsiTheme="majorEastAsia" w:cstheme="majorEastAsia"/>
                <w:sz w:val="24"/>
              </w:rPr>
              <w:t>内置平板音箱：采用无共振的超薄外壳箱体，音箱厚度≤46mm。采用2个4寸超薄</w:t>
            </w:r>
            <w:proofErr w:type="gramStart"/>
            <w:r>
              <w:rPr>
                <w:rFonts w:asciiTheme="majorEastAsia" w:eastAsiaTheme="majorEastAsia" w:hAnsiTheme="majorEastAsia" w:cstheme="majorEastAsia"/>
                <w:sz w:val="24"/>
              </w:rPr>
              <w:t>稀土钕磁聚丙烯</w:t>
            </w:r>
            <w:proofErr w:type="gramEnd"/>
            <w:r>
              <w:rPr>
                <w:rFonts w:asciiTheme="majorEastAsia" w:eastAsiaTheme="majorEastAsia" w:hAnsiTheme="majorEastAsia" w:cstheme="majorEastAsia"/>
                <w:sz w:val="24"/>
              </w:rPr>
              <w:t>材质音盆内凹凸发声中低音喇叭单元，1个超薄25芯</w:t>
            </w:r>
            <w:proofErr w:type="gramStart"/>
            <w:r>
              <w:rPr>
                <w:rFonts w:asciiTheme="majorEastAsia" w:eastAsiaTheme="majorEastAsia" w:hAnsiTheme="majorEastAsia" w:cstheme="majorEastAsia"/>
                <w:sz w:val="24"/>
              </w:rPr>
              <w:t>钕磁蚕丝膜球</w:t>
            </w:r>
            <w:proofErr w:type="gramEnd"/>
            <w:r>
              <w:rPr>
                <w:rFonts w:asciiTheme="majorEastAsia" w:eastAsiaTheme="majorEastAsia" w:hAnsiTheme="majorEastAsia" w:cstheme="majorEastAsia"/>
                <w:sz w:val="24"/>
              </w:rPr>
              <w:t>顶</w:t>
            </w:r>
            <w:r>
              <w:rPr>
                <w:rFonts w:asciiTheme="majorEastAsia" w:eastAsiaTheme="majorEastAsia" w:hAnsiTheme="majorEastAsia" w:cstheme="majorEastAsia"/>
                <w:sz w:val="24"/>
              </w:rPr>
              <w:lastRenderedPageBreak/>
              <w:t>高音喇叭单元。采用特有的倒相式、</w:t>
            </w:r>
            <w:proofErr w:type="gramStart"/>
            <w:r>
              <w:rPr>
                <w:rFonts w:asciiTheme="majorEastAsia" w:eastAsiaTheme="majorEastAsia" w:hAnsiTheme="majorEastAsia" w:cstheme="majorEastAsia"/>
                <w:sz w:val="24"/>
              </w:rPr>
              <w:t>倒相管技术</w:t>
            </w:r>
            <w:proofErr w:type="gramEnd"/>
            <w:r>
              <w:rPr>
                <w:rFonts w:asciiTheme="majorEastAsia" w:eastAsiaTheme="majorEastAsia" w:hAnsiTheme="majorEastAsia" w:cstheme="majorEastAsia"/>
                <w:sz w:val="24"/>
              </w:rPr>
              <w:t>，在薄型箱体结构保持音箱的强劲低频响应。采用二分频二阶分频器，保证音箱低音强劲，中高频细腻自然更加突出人声表现。频率响应: 60Hz-18kHz。输入灵敏度: 88dB。阻抗: 4Ω。操作更便捷。</w:t>
            </w:r>
          </w:p>
        </w:tc>
        <w:tc>
          <w:tcPr>
            <w:tcW w:w="3366" w:type="dxa"/>
          </w:tcPr>
          <w:p w14:paraId="3D462560" w14:textId="77777777" w:rsidR="00F43A4B" w:rsidRDefault="00F43A4B" w:rsidP="00F43A4B">
            <w:pPr>
              <w:spacing w:line="360" w:lineRule="auto"/>
              <w:rPr>
                <w:rFonts w:ascii="宋体" w:hAnsi="宋体"/>
                <w:sz w:val="24"/>
              </w:rPr>
            </w:pPr>
            <w:r w:rsidRPr="00F43A4B">
              <w:rPr>
                <w:rFonts w:ascii="宋体" w:hAnsi="宋体" w:hint="eastAsia"/>
                <w:sz w:val="24"/>
              </w:rPr>
              <w:lastRenderedPageBreak/>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4714AC24"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7F1CB9DD" w14:textId="77777777" w:rsidR="00F43A4B" w:rsidRDefault="00F43A4B" w:rsidP="00F43A4B">
            <w:pPr>
              <w:rPr>
                <w:rFonts w:ascii="宋体" w:hAnsi="宋体"/>
                <w:bCs/>
                <w:sz w:val="24"/>
              </w:rPr>
            </w:pPr>
            <w:r>
              <w:rPr>
                <w:rFonts w:ascii="宋体" w:hAnsi="宋体" w:hint="eastAsia"/>
                <w:bCs/>
                <w:sz w:val="24"/>
              </w:rPr>
              <w:t>包装和运输</w:t>
            </w:r>
          </w:p>
          <w:p w14:paraId="0C135CDB"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5DDE03EA"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2949175A"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w:t>
            </w:r>
            <w:r>
              <w:rPr>
                <w:rFonts w:ascii="宋体" w:hAnsi="宋体" w:hint="eastAsia"/>
                <w:szCs w:val="24"/>
              </w:rPr>
              <w:lastRenderedPageBreak/>
              <w:t>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7411AE62"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655BEBDF"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1274B709"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229E92C3"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3871090C"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w:t>
            </w:r>
            <w:r w:rsidRPr="00F43A4B">
              <w:rPr>
                <w:rFonts w:ascii="宋体" w:hAnsi="宋体" w:hint="eastAsia"/>
                <w:sz w:val="24"/>
              </w:rPr>
              <w:lastRenderedPageBreak/>
              <w:t>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6374F2C4"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18922824"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3A1AA5E0"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2B5A5014"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197CAD61" w14:textId="77777777" w:rsidR="00F93B5C" w:rsidRPr="00F43A4B" w:rsidRDefault="00F93B5C" w:rsidP="00F93B5C">
            <w:pPr>
              <w:widowControl/>
              <w:spacing w:line="360" w:lineRule="auto"/>
              <w:jc w:val="center"/>
              <w:rPr>
                <w:rFonts w:ascii="宋体" w:hAnsi="宋体"/>
                <w:sz w:val="24"/>
              </w:rPr>
            </w:pPr>
          </w:p>
        </w:tc>
        <w:tc>
          <w:tcPr>
            <w:tcW w:w="960" w:type="dxa"/>
          </w:tcPr>
          <w:p w14:paraId="5F1428F8" w14:textId="16BD1A22"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3929</w:t>
            </w:r>
          </w:p>
        </w:tc>
      </w:tr>
      <w:tr w:rsidR="00F93B5C" w14:paraId="07592219" w14:textId="77777777" w:rsidTr="007768B5">
        <w:trPr>
          <w:trHeight w:val="70"/>
          <w:jc w:val="center"/>
        </w:trPr>
        <w:tc>
          <w:tcPr>
            <w:tcW w:w="850" w:type="dxa"/>
            <w:vAlign w:val="center"/>
          </w:tcPr>
          <w:p w14:paraId="287770CB" w14:textId="76215FD0" w:rsidR="00F93B5C" w:rsidRDefault="008D5935" w:rsidP="00F93B5C">
            <w:pPr>
              <w:spacing w:line="360" w:lineRule="auto"/>
              <w:jc w:val="center"/>
              <w:rPr>
                <w:rFonts w:ascii="宋体" w:hAnsi="宋体"/>
                <w:sz w:val="24"/>
              </w:rPr>
            </w:pPr>
            <w:r>
              <w:rPr>
                <w:rFonts w:ascii="宋体" w:hAnsi="宋体" w:hint="eastAsia"/>
                <w:sz w:val="24"/>
              </w:rPr>
              <w:lastRenderedPageBreak/>
              <w:t>6</w:t>
            </w:r>
          </w:p>
        </w:tc>
        <w:tc>
          <w:tcPr>
            <w:tcW w:w="1134" w:type="dxa"/>
            <w:vAlign w:val="center"/>
          </w:tcPr>
          <w:p w14:paraId="092ED5AB" w14:textId="1F60D08B"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连体椅（公共教室）</w:t>
            </w:r>
          </w:p>
        </w:tc>
        <w:tc>
          <w:tcPr>
            <w:tcW w:w="709" w:type="dxa"/>
            <w:vAlign w:val="center"/>
          </w:tcPr>
          <w:p w14:paraId="64C7C441" w14:textId="6B9B0EBF"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5EC0E839" w14:textId="3EC31F1A"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4</w:t>
            </w:r>
          </w:p>
        </w:tc>
        <w:tc>
          <w:tcPr>
            <w:tcW w:w="6273" w:type="dxa"/>
            <w:vAlign w:val="center"/>
          </w:tcPr>
          <w:p w14:paraId="40499E49" w14:textId="77777777"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Bidi" w:hAnsiTheme="majorBidi" w:cstheme="majorBidi" w:hint="eastAsia"/>
                <w:szCs w:val="20"/>
              </w:rPr>
              <w:t>技术参数：</w:t>
            </w:r>
          </w:p>
          <w:p w14:paraId="634A1EE6"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连体椅（公共教室）：</w:t>
            </w:r>
          </w:p>
          <w:p w14:paraId="2D90493A"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（1）连体</w:t>
            </w:r>
            <w:proofErr w:type="gramStart"/>
            <w:r>
              <w:rPr>
                <w:rFonts w:asciiTheme="majorEastAsia" w:eastAsiaTheme="majorEastAsia" w:hAnsiTheme="majorEastAsia" w:cstheme="majorEastAsia" w:hint="eastAsia"/>
                <w:sz w:val="24"/>
              </w:rPr>
              <w:t>椅</w:t>
            </w:r>
            <w:proofErr w:type="gramEnd"/>
            <w:r>
              <w:rPr>
                <w:rFonts w:asciiTheme="majorEastAsia" w:eastAsiaTheme="majorEastAsia" w:hAnsiTheme="majorEastAsia" w:cstheme="majorEastAsia" w:hint="eastAsia"/>
                <w:sz w:val="24"/>
              </w:rPr>
              <w:t>采用食品级环保PP塑料，通过改性良化后一次性注塑成型，耐冲击，耐抗压，耐磨，达到环保要求，座椅表面细纹处理，靠背设计有完美的曲线弧度，符合人体功效学原理。靠背尺寸高325mm*宽410mm±5mm,靠背上方边缘倒鸭舌设计，并有防滑提手部位设计，便于手提挪动;座板宽455*深445mm±5mm，坐垫内凹35mm±5mm，使整个人的臀部完</w:t>
            </w:r>
            <w:proofErr w:type="gramStart"/>
            <w:r>
              <w:rPr>
                <w:rFonts w:asciiTheme="majorEastAsia" w:eastAsiaTheme="majorEastAsia" w:hAnsiTheme="majorEastAsia" w:cstheme="majorEastAsia" w:hint="eastAsia"/>
                <w:sz w:val="24"/>
              </w:rPr>
              <w:t>全托住</w:t>
            </w:r>
            <w:proofErr w:type="gramEnd"/>
            <w:r>
              <w:rPr>
                <w:rFonts w:asciiTheme="majorEastAsia" w:eastAsiaTheme="majorEastAsia" w:hAnsiTheme="majorEastAsia" w:cstheme="majorEastAsia" w:hint="eastAsia"/>
                <w:sz w:val="24"/>
              </w:rPr>
              <w:t>不往前滑。组合设计：靠背与座板连接为卡扣式镶嵌组合，不需使用螺丝固定连接；靠背</w:t>
            </w:r>
            <w:proofErr w:type="gramStart"/>
            <w:r>
              <w:rPr>
                <w:rFonts w:asciiTheme="majorEastAsia" w:eastAsiaTheme="majorEastAsia" w:hAnsiTheme="majorEastAsia" w:cstheme="majorEastAsia" w:hint="eastAsia"/>
                <w:sz w:val="24"/>
              </w:rPr>
              <w:t>与座靠整体</w:t>
            </w:r>
            <w:proofErr w:type="gramEnd"/>
            <w:r>
              <w:rPr>
                <w:rFonts w:asciiTheme="majorEastAsia" w:eastAsiaTheme="majorEastAsia" w:hAnsiTheme="majorEastAsia" w:cstheme="majorEastAsia" w:hint="eastAsia"/>
                <w:sz w:val="24"/>
              </w:rPr>
              <w:t>可双色组合，美观优雅；靠背能10-30度后摆，能缓解学生腰部疲劳，座板表面外观线条更流畅，方便清洁。</w:t>
            </w:r>
          </w:p>
          <w:p w14:paraId="13561096"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（2）椅钢架：椅</w:t>
            </w:r>
            <w:proofErr w:type="gramStart"/>
            <w:r>
              <w:rPr>
                <w:rFonts w:asciiTheme="majorEastAsia" w:eastAsiaTheme="majorEastAsia" w:hAnsiTheme="majorEastAsia" w:cstheme="majorEastAsia" w:hint="eastAsia"/>
                <w:sz w:val="24"/>
              </w:rPr>
              <w:t>脚采用</w:t>
            </w:r>
            <w:proofErr w:type="gramEnd"/>
            <w:r>
              <w:rPr>
                <w:rFonts w:asciiTheme="majorEastAsia" w:eastAsiaTheme="majorEastAsia" w:hAnsiTheme="majorEastAsia" w:cstheme="majorEastAsia" w:hint="eastAsia"/>
                <w:sz w:val="24"/>
              </w:rPr>
              <w:t>直径19mm1.8厚圆型管材；椅脚上端采用两根厚圆形管连接加固；全部钢管都用液压一次</w:t>
            </w:r>
            <w:proofErr w:type="gramStart"/>
            <w:r>
              <w:rPr>
                <w:rFonts w:asciiTheme="majorEastAsia" w:eastAsiaTheme="majorEastAsia" w:hAnsiTheme="majorEastAsia" w:cstheme="majorEastAsia" w:hint="eastAsia"/>
                <w:sz w:val="24"/>
              </w:rPr>
              <w:t>抽芯弯成型</w:t>
            </w:r>
            <w:proofErr w:type="gramEnd"/>
            <w:r>
              <w:rPr>
                <w:rFonts w:asciiTheme="majorEastAsia" w:eastAsiaTheme="majorEastAsia" w:hAnsiTheme="majorEastAsia" w:cstheme="majorEastAsia" w:hint="eastAsia"/>
                <w:sz w:val="24"/>
              </w:rPr>
              <w:t>，富有流线感。钢管焊接处采用二氧化碳保护焊接工艺，焊接表面波纹均匀，焊接处无夹渣、气孔、焊瘤，</w:t>
            </w:r>
            <w:proofErr w:type="gramStart"/>
            <w:r>
              <w:rPr>
                <w:rFonts w:asciiTheme="majorEastAsia" w:eastAsiaTheme="majorEastAsia" w:hAnsiTheme="majorEastAsia" w:cstheme="majorEastAsia" w:hint="eastAsia"/>
                <w:sz w:val="24"/>
              </w:rPr>
              <w:t>焊丝咬边和</w:t>
            </w:r>
            <w:proofErr w:type="gramEnd"/>
            <w:r>
              <w:rPr>
                <w:rFonts w:asciiTheme="majorEastAsia" w:eastAsiaTheme="majorEastAsia" w:hAnsiTheme="majorEastAsia" w:cstheme="majorEastAsia" w:hint="eastAsia"/>
                <w:sz w:val="24"/>
              </w:rPr>
              <w:t>飞溅，无脱焊、虚焊</w:t>
            </w:r>
            <w:proofErr w:type="gramStart"/>
            <w:r>
              <w:rPr>
                <w:rFonts w:asciiTheme="majorEastAsia" w:eastAsiaTheme="majorEastAsia" w:hAnsiTheme="majorEastAsia" w:cstheme="majorEastAsia" w:hint="eastAsia"/>
                <w:sz w:val="24"/>
              </w:rPr>
              <w:t>和焊空的</w:t>
            </w:r>
            <w:proofErr w:type="gramEnd"/>
            <w:r>
              <w:rPr>
                <w:rFonts w:asciiTheme="majorEastAsia" w:eastAsiaTheme="majorEastAsia" w:hAnsiTheme="majorEastAsia" w:cstheme="majorEastAsia" w:hint="eastAsia"/>
                <w:sz w:val="24"/>
              </w:rPr>
              <w:t>现象。铁</w:t>
            </w:r>
            <w:proofErr w:type="gramStart"/>
            <w:r>
              <w:rPr>
                <w:rFonts w:asciiTheme="majorEastAsia" w:eastAsiaTheme="majorEastAsia" w:hAnsiTheme="majorEastAsia" w:cstheme="majorEastAsia" w:hint="eastAsia"/>
                <w:sz w:val="24"/>
              </w:rPr>
              <w:t>件部分</w:t>
            </w:r>
            <w:proofErr w:type="gramEnd"/>
            <w:r>
              <w:rPr>
                <w:rFonts w:asciiTheme="majorEastAsia" w:eastAsiaTheme="majorEastAsia" w:hAnsiTheme="majorEastAsia" w:cstheme="majorEastAsia" w:hint="eastAsia"/>
                <w:sz w:val="24"/>
              </w:rPr>
              <w:t>焊</w:t>
            </w:r>
            <w:r>
              <w:rPr>
                <w:rFonts w:asciiTheme="majorEastAsia" w:eastAsiaTheme="majorEastAsia" w:hAnsiTheme="majorEastAsia" w:cstheme="majorEastAsia" w:hint="eastAsia"/>
                <w:sz w:val="24"/>
              </w:rPr>
              <w:lastRenderedPageBreak/>
              <w:t>接用二氧化碳气体保护焊、钢管表面经过除油、除锈、酸洗、磷化、静电喷塑、高温固化而成,表面光亮平整、无颗粒渣点、颜色均匀。</w:t>
            </w:r>
          </w:p>
          <w:p w14:paraId="2999C127" w14:textId="67C70E26"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b/>
                <w:bCs/>
                <w:sz w:val="24"/>
              </w:rPr>
              <w:t>注：为确保产品质量，开标现场须提供座椅一把。</w:t>
            </w:r>
          </w:p>
        </w:tc>
        <w:tc>
          <w:tcPr>
            <w:tcW w:w="3366" w:type="dxa"/>
          </w:tcPr>
          <w:p w14:paraId="0C889201" w14:textId="77777777" w:rsidR="00F43A4B" w:rsidRDefault="00F43A4B" w:rsidP="00F43A4B">
            <w:pPr>
              <w:spacing w:line="360" w:lineRule="auto"/>
              <w:rPr>
                <w:rFonts w:ascii="宋体" w:hAnsi="宋体"/>
                <w:sz w:val="24"/>
              </w:rPr>
            </w:pPr>
            <w:r w:rsidRPr="00F43A4B">
              <w:rPr>
                <w:rFonts w:ascii="宋体" w:hAnsi="宋体" w:hint="eastAsia"/>
                <w:sz w:val="24"/>
              </w:rPr>
              <w:lastRenderedPageBreak/>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6E55EFAD"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71D8AC57" w14:textId="77777777" w:rsidR="00F43A4B" w:rsidRDefault="00F43A4B" w:rsidP="00F43A4B">
            <w:pPr>
              <w:rPr>
                <w:rFonts w:ascii="宋体" w:hAnsi="宋体"/>
                <w:bCs/>
                <w:sz w:val="24"/>
              </w:rPr>
            </w:pPr>
            <w:r>
              <w:rPr>
                <w:rFonts w:ascii="宋体" w:hAnsi="宋体" w:hint="eastAsia"/>
                <w:bCs/>
                <w:sz w:val="24"/>
              </w:rPr>
              <w:t>包装和运输</w:t>
            </w:r>
          </w:p>
          <w:p w14:paraId="20588669"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7F2926E8"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w:t>
            </w:r>
            <w:r>
              <w:rPr>
                <w:rFonts w:ascii="宋体" w:hAnsi="宋体" w:hint="eastAsia"/>
                <w:szCs w:val="24"/>
              </w:rPr>
              <w:lastRenderedPageBreak/>
              <w:t>必须先经采购人或用户同意方可进行。</w:t>
            </w:r>
          </w:p>
          <w:p w14:paraId="68C69E65"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26B77C4F"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6828A096"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79A59C0A" w14:textId="77777777" w:rsidR="00F43A4B" w:rsidRPr="00F43A4B" w:rsidRDefault="00F43A4B" w:rsidP="00F43A4B">
            <w:pPr>
              <w:pStyle w:val="a0"/>
            </w:pPr>
            <w:r>
              <w:rPr>
                <w:rFonts w:hint="eastAsia"/>
              </w:rPr>
              <w:t>（2）成交供应商应负责在项目验收时将全部有关技术文</w:t>
            </w:r>
            <w:r>
              <w:rPr>
                <w:rFonts w:hint="eastAsia"/>
              </w:rPr>
              <w:lastRenderedPageBreak/>
              <w:t>件、资料、验收报告等文档汇集成册交付采购人或用户。</w:t>
            </w:r>
          </w:p>
          <w:p w14:paraId="61602E02"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41D1DEAA"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2B57F4BA"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68545CA8"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0773981D"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789F4668"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0A93C4F8" w14:textId="77777777" w:rsidR="00F93B5C" w:rsidRPr="00F43A4B" w:rsidRDefault="00F93B5C" w:rsidP="00F93B5C">
            <w:pPr>
              <w:widowControl/>
              <w:spacing w:line="360" w:lineRule="auto"/>
              <w:jc w:val="center"/>
              <w:rPr>
                <w:rFonts w:ascii="宋体" w:hAnsi="宋体"/>
                <w:sz w:val="24"/>
              </w:rPr>
            </w:pPr>
          </w:p>
        </w:tc>
        <w:tc>
          <w:tcPr>
            <w:tcW w:w="960" w:type="dxa"/>
          </w:tcPr>
          <w:p w14:paraId="61F822BA" w14:textId="446B53D7"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2</w:t>
            </w:r>
            <w:r>
              <w:rPr>
                <w:rFonts w:asciiTheme="majorBidi" w:hAnsiTheme="majorBidi" w:cstheme="majorBidi"/>
                <w:szCs w:val="20"/>
              </w:rPr>
              <w:t>13</w:t>
            </w:r>
          </w:p>
        </w:tc>
      </w:tr>
      <w:tr w:rsidR="00F93B5C" w14:paraId="1C5ADB26" w14:textId="77777777" w:rsidTr="007768B5">
        <w:trPr>
          <w:trHeight w:val="70"/>
          <w:jc w:val="center"/>
        </w:trPr>
        <w:tc>
          <w:tcPr>
            <w:tcW w:w="850" w:type="dxa"/>
            <w:vAlign w:val="center"/>
          </w:tcPr>
          <w:p w14:paraId="09C941D3" w14:textId="31119366" w:rsidR="00F93B5C" w:rsidRDefault="008D5935" w:rsidP="00F93B5C">
            <w:pPr>
              <w:spacing w:line="360" w:lineRule="auto"/>
              <w:jc w:val="center"/>
              <w:rPr>
                <w:rFonts w:ascii="宋体" w:hAnsi="宋体"/>
                <w:sz w:val="24"/>
              </w:rPr>
            </w:pPr>
            <w:r>
              <w:rPr>
                <w:rFonts w:ascii="宋体" w:hAnsi="宋体" w:hint="eastAsia"/>
                <w:sz w:val="24"/>
              </w:rPr>
              <w:lastRenderedPageBreak/>
              <w:t>7</w:t>
            </w:r>
          </w:p>
        </w:tc>
        <w:tc>
          <w:tcPr>
            <w:tcW w:w="1134" w:type="dxa"/>
            <w:vAlign w:val="center"/>
          </w:tcPr>
          <w:p w14:paraId="08EEE3D1" w14:textId="69A37FD4"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智能置物柜（公共教室）</w:t>
            </w:r>
          </w:p>
        </w:tc>
        <w:tc>
          <w:tcPr>
            <w:tcW w:w="709" w:type="dxa"/>
            <w:vAlign w:val="center"/>
          </w:tcPr>
          <w:p w14:paraId="4FA68A30" w14:textId="3DAAA85E"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台</w:t>
            </w:r>
          </w:p>
        </w:tc>
        <w:tc>
          <w:tcPr>
            <w:tcW w:w="709" w:type="dxa"/>
            <w:vAlign w:val="center"/>
          </w:tcPr>
          <w:p w14:paraId="4310354B" w14:textId="76BC681F"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1</w:t>
            </w:r>
          </w:p>
        </w:tc>
        <w:tc>
          <w:tcPr>
            <w:tcW w:w="6273" w:type="dxa"/>
            <w:vAlign w:val="center"/>
          </w:tcPr>
          <w:p w14:paraId="5CD4E5F5"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置物柜（公共教室）：用于教室管理设备存放，承重≥1000kg。</w:t>
            </w:r>
          </w:p>
          <w:p w14:paraId="6E86D625"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（1）柜子钢板涂层附着力，涂层抗冲击符合YD/T1537-2015标准规定</w:t>
            </w:r>
          </w:p>
          <w:p w14:paraId="45D24A18" w14:textId="77777777" w:rsidR="00F93B5C" w:rsidRDefault="00F93B5C" w:rsidP="00F93B5C">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（2）机柜所使用的RAL9005粉末涂料符合HG/T2006-2006（检验依据）、GB/T1771-2007（检验方法）耐中性盐雾实验.</w:t>
            </w:r>
          </w:p>
          <w:p w14:paraId="5FD960A0" w14:textId="2F714FEA"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3）为了确保产品的可靠、质量稳定、安全，智能柜内布线所使用的网线六类非屏蔽系统传输性能符合5米短信道(二节点)，9米短信道(三节点)，14米短信道(四节点),100米信道(六节点)，永久链路，六类非屏蔽信道符合802.3bt-2018、RFC 2544标准。</w:t>
            </w:r>
          </w:p>
        </w:tc>
        <w:tc>
          <w:tcPr>
            <w:tcW w:w="3366" w:type="dxa"/>
          </w:tcPr>
          <w:p w14:paraId="7D5EDF5A"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3BAB8166"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3D8FE9B7" w14:textId="77777777" w:rsidR="00F43A4B" w:rsidRDefault="00F43A4B" w:rsidP="00F43A4B">
            <w:pPr>
              <w:rPr>
                <w:rFonts w:ascii="宋体" w:hAnsi="宋体"/>
                <w:bCs/>
                <w:sz w:val="24"/>
              </w:rPr>
            </w:pPr>
            <w:r>
              <w:rPr>
                <w:rFonts w:ascii="宋体" w:hAnsi="宋体" w:hint="eastAsia"/>
                <w:bCs/>
                <w:sz w:val="24"/>
              </w:rPr>
              <w:t>包装和运输</w:t>
            </w:r>
          </w:p>
          <w:p w14:paraId="5505EC25"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5F411909"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5F6A670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w:t>
            </w:r>
            <w:r>
              <w:rPr>
                <w:rFonts w:ascii="宋体" w:hAnsi="宋体" w:hint="eastAsia"/>
                <w:szCs w:val="24"/>
              </w:rPr>
              <w:lastRenderedPageBreak/>
              <w:t>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1000566F"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7800ABB3"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4CC7E7E4"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2C17E507"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2BBA1729"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w:t>
            </w:r>
            <w:r w:rsidRPr="00F43A4B">
              <w:rPr>
                <w:rFonts w:ascii="宋体" w:hAnsi="宋体" w:hint="eastAsia"/>
                <w:sz w:val="24"/>
              </w:rPr>
              <w:lastRenderedPageBreak/>
              <w:t>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1D173CAA"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1F7F0526"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66F54FE7"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6C074D99"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315CC6EC" w14:textId="77777777" w:rsidR="00F93B5C" w:rsidRPr="00F43A4B" w:rsidRDefault="00F93B5C" w:rsidP="00F93B5C">
            <w:pPr>
              <w:widowControl/>
              <w:spacing w:line="360" w:lineRule="auto"/>
              <w:jc w:val="center"/>
              <w:rPr>
                <w:rFonts w:ascii="宋体" w:hAnsi="宋体"/>
                <w:sz w:val="24"/>
              </w:rPr>
            </w:pPr>
          </w:p>
        </w:tc>
        <w:tc>
          <w:tcPr>
            <w:tcW w:w="960" w:type="dxa"/>
          </w:tcPr>
          <w:p w14:paraId="4F481BAF" w14:textId="6692EA16"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3085</w:t>
            </w:r>
          </w:p>
        </w:tc>
      </w:tr>
      <w:tr w:rsidR="00F93B5C" w14:paraId="67D1A32C" w14:textId="77777777" w:rsidTr="007768B5">
        <w:trPr>
          <w:trHeight w:val="70"/>
          <w:jc w:val="center"/>
        </w:trPr>
        <w:tc>
          <w:tcPr>
            <w:tcW w:w="850" w:type="dxa"/>
            <w:vAlign w:val="center"/>
          </w:tcPr>
          <w:p w14:paraId="7D917EB6" w14:textId="1FC27AFE" w:rsidR="00F93B5C" w:rsidRDefault="008D5935" w:rsidP="00F93B5C">
            <w:pPr>
              <w:spacing w:line="360" w:lineRule="auto"/>
              <w:jc w:val="center"/>
              <w:rPr>
                <w:rFonts w:ascii="宋体" w:hAnsi="宋体"/>
                <w:sz w:val="24"/>
              </w:rPr>
            </w:pPr>
            <w:r>
              <w:rPr>
                <w:rFonts w:ascii="宋体" w:hAnsi="宋体" w:hint="eastAsia"/>
                <w:sz w:val="24"/>
              </w:rPr>
              <w:lastRenderedPageBreak/>
              <w:t>8</w:t>
            </w:r>
          </w:p>
        </w:tc>
        <w:tc>
          <w:tcPr>
            <w:tcW w:w="1134" w:type="dxa"/>
            <w:vAlign w:val="center"/>
          </w:tcPr>
          <w:p w14:paraId="51B70E44" w14:textId="00C47349"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实木桌</w:t>
            </w:r>
          </w:p>
        </w:tc>
        <w:tc>
          <w:tcPr>
            <w:tcW w:w="709" w:type="dxa"/>
            <w:vAlign w:val="center"/>
          </w:tcPr>
          <w:p w14:paraId="76AB342C" w14:textId="65151102"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20FD6449" w14:textId="33B5DFAC"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3</w:t>
            </w:r>
            <w:r>
              <w:rPr>
                <w:rFonts w:asciiTheme="majorBidi" w:hAnsiTheme="majorBidi" w:cstheme="majorBidi"/>
                <w:szCs w:val="20"/>
              </w:rPr>
              <w:t>0</w:t>
            </w:r>
          </w:p>
        </w:tc>
        <w:tc>
          <w:tcPr>
            <w:tcW w:w="6273" w:type="dxa"/>
            <w:vAlign w:val="center"/>
          </w:tcPr>
          <w:p w14:paraId="016EAD12" w14:textId="77777777"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Bidi" w:hAnsiTheme="majorBidi" w:cstheme="majorBidi" w:hint="eastAsia"/>
                <w:szCs w:val="20"/>
              </w:rPr>
              <w:t>技术参数：</w:t>
            </w:r>
          </w:p>
          <w:p w14:paraId="0DF232E1"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sz w:val="24"/>
              </w:rPr>
              <w:t>规格：140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*75</w:t>
            </w:r>
            <w:r>
              <w:rPr>
                <w:rFonts w:asciiTheme="majorEastAsia" w:eastAsiaTheme="majorEastAsia" w:hAnsiTheme="majorEastAsia" w:cstheme="majorEastAsia" w:hint="eastAsia"/>
                <w:sz w:val="24"/>
              </w:rPr>
              <w:t>㎝（长*宽*高）</w:t>
            </w:r>
          </w:p>
          <w:p w14:paraId="1F96A314"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33FD185E" w14:textId="70FB043A"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sz w:val="24"/>
              </w:rPr>
              <w:t>桌面采用优质原木，进口新西兰松木，采用拼接技术，抛光，打磨等工艺相结合，桌面厚度达到4.5公分或者以上的厚度，桌面使用油漆喷涂，经久耐用，桌腿采用加厚铁</w:t>
            </w:r>
            <w:r>
              <w:rPr>
                <w:rFonts w:asciiTheme="majorEastAsia" w:eastAsiaTheme="majorEastAsia" w:hAnsiTheme="majorEastAsia" w:cstheme="majorEastAsia"/>
                <w:sz w:val="24"/>
              </w:rPr>
              <w:lastRenderedPageBreak/>
              <w:t>管，使用焊接，打磨等焊接成型，经过高温烤漆技术上色，防止生锈。</w:t>
            </w:r>
          </w:p>
        </w:tc>
        <w:tc>
          <w:tcPr>
            <w:tcW w:w="3366" w:type="dxa"/>
          </w:tcPr>
          <w:p w14:paraId="2F00CCA9" w14:textId="77777777" w:rsidR="00F43A4B" w:rsidRDefault="00F43A4B" w:rsidP="00F43A4B">
            <w:pPr>
              <w:spacing w:line="360" w:lineRule="auto"/>
              <w:rPr>
                <w:rFonts w:ascii="宋体" w:hAnsi="宋体"/>
                <w:sz w:val="24"/>
              </w:rPr>
            </w:pPr>
            <w:r w:rsidRPr="00F43A4B">
              <w:rPr>
                <w:rFonts w:ascii="宋体" w:hAnsi="宋体" w:hint="eastAsia"/>
                <w:sz w:val="24"/>
              </w:rPr>
              <w:lastRenderedPageBreak/>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w:t>
            </w:r>
            <w:r w:rsidRPr="00F43A4B">
              <w:rPr>
                <w:rFonts w:ascii="宋体" w:hAnsi="宋体" w:hint="eastAsia"/>
                <w:sz w:val="24"/>
              </w:rPr>
              <w:lastRenderedPageBreak/>
              <w:t>关文件的要求。</w:t>
            </w:r>
          </w:p>
          <w:p w14:paraId="4CB82ABD"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504C691B" w14:textId="77777777" w:rsidR="00F43A4B" w:rsidRDefault="00F43A4B" w:rsidP="00F43A4B">
            <w:pPr>
              <w:rPr>
                <w:rFonts w:ascii="宋体" w:hAnsi="宋体"/>
                <w:bCs/>
                <w:sz w:val="24"/>
              </w:rPr>
            </w:pPr>
            <w:r>
              <w:rPr>
                <w:rFonts w:ascii="宋体" w:hAnsi="宋体" w:hint="eastAsia"/>
                <w:bCs/>
                <w:sz w:val="24"/>
              </w:rPr>
              <w:t>包装和运输</w:t>
            </w:r>
          </w:p>
          <w:p w14:paraId="1E68FF7C"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3D1E073F"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4408D580"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w:t>
            </w:r>
            <w:r>
              <w:rPr>
                <w:rFonts w:ascii="宋体" w:hAnsi="宋体" w:hint="eastAsia"/>
                <w:szCs w:val="24"/>
              </w:rPr>
              <w:lastRenderedPageBreak/>
              <w:t>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21F372A2"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1381703E"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67BBC79F"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29E61B72"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7BB7A17A"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w:t>
            </w:r>
            <w:r w:rsidRPr="00F43A4B">
              <w:rPr>
                <w:rFonts w:ascii="宋体" w:hAnsi="宋体" w:hint="eastAsia"/>
                <w:sz w:val="24"/>
              </w:rPr>
              <w:lastRenderedPageBreak/>
              <w:t>期相同，且不计利息。免费质量保证期以整个项目为单位进行响应。</w:t>
            </w:r>
          </w:p>
          <w:p w14:paraId="4EBAC6F2"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6E6F150B"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36872CC0"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7ACC8EFF"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0F9C8B71" w14:textId="77777777" w:rsidR="00F93B5C" w:rsidRPr="00F43A4B" w:rsidRDefault="00F93B5C" w:rsidP="00F93B5C">
            <w:pPr>
              <w:widowControl/>
              <w:spacing w:line="360" w:lineRule="auto"/>
              <w:jc w:val="center"/>
              <w:rPr>
                <w:rFonts w:ascii="宋体" w:hAnsi="宋体"/>
                <w:sz w:val="24"/>
              </w:rPr>
            </w:pPr>
          </w:p>
        </w:tc>
        <w:tc>
          <w:tcPr>
            <w:tcW w:w="960" w:type="dxa"/>
          </w:tcPr>
          <w:p w14:paraId="039E37DC" w14:textId="0C17A348"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7</w:t>
            </w:r>
            <w:r>
              <w:rPr>
                <w:rFonts w:asciiTheme="majorBidi" w:hAnsiTheme="majorBidi" w:cstheme="majorBidi"/>
                <w:szCs w:val="20"/>
              </w:rPr>
              <w:t>98</w:t>
            </w:r>
          </w:p>
        </w:tc>
      </w:tr>
      <w:tr w:rsidR="00F93B5C" w14:paraId="24B9FD45" w14:textId="77777777" w:rsidTr="007768B5">
        <w:trPr>
          <w:trHeight w:val="70"/>
          <w:jc w:val="center"/>
        </w:trPr>
        <w:tc>
          <w:tcPr>
            <w:tcW w:w="850" w:type="dxa"/>
            <w:vAlign w:val="center"/>
          </w:tcPr>
          <w:p w14:paraId="4156AE53" w14:textId="67C5382D" w:rsidR="00F93B5C" w:rsidRDefault="008D5935" w:rsidP="00F93B5C">
            <w:pPr>
              <w:spacing w:line="360" w:lineRule="auto"/>
              <w:jc w:val="center"/>
              <w:rPr>
                <w:rFonts w:ascii="宋体" w:hAnsi="宋体"/>
                <w:sz w:val="24"/>
              </w:rPr>
            </w:pPr>
            <w:r>
              <w:rPr>
                <w:rFonts w:ascii="宋体" w:hAnsi="宋体" w:hint="eastAsia"/>
                <w:sz w:val="24"/>
              </w:rPr>
              <w:lastRenderedPageBreak/>
              <w:t>9</w:t>
            </w:r>
          </w:p>
        </w:tc>
        <w:tc>
          <w:tcPr>
            <w:tcW w:w="1134" w:type="dxa"/>
            <w:vAlign w:val="center"/>
          </w:tcPr>
          <w:p w14:paraId="356A6B3D" w14:textId="6BD830B4"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岩板桌（长）</w:t>
            </w:r>
          </w:p>
        </w:tc>
        <w:tc>
          <w:tcPr>
            <w:tcW w:w="709" w:type="dxa"/>
            <w:vAlign w:val="center"/>
          </w:tcPr>
          <w:p w14:paraId="4EA0C8C5" w14:textId="4A870698"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0942FD98" w14:textId="0E564908"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2</w:t>
            </w:r>
            <w:r>
              <w:rPr>
                <w:rFonts w:asciiTheme="majorBidi" w:hAnsiTheme="majorBidi" w:cstheme="majorBidi"/>
                <w:szCs w:val="20"/>
              </w:rPr>
              <w:t>6</w:t>
            </w:r>
          </w:p>
        </w:tc>
        <w:tc>
          <w:tcPr>
            <w:tcW w:w="6273" w:type="dxa"/>
            <w:vAlign w:val="center"/>
          </w:tcPr>
          <w:p w14:paraId="3609A78B"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sz w:val="24"/>
              </w:rPr>
              <w:t>规格：120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*75</w:t>
            </w:r>
            <w:r>
              <w:rPr>
                <w:rFonts w:asciiTheme="majorEastAsia" w:eastAsiaTheme="majorEastAsia" w:hAnsiTheme="majorEastAsia" w:cstheme="majorEastAsia" w:hint="eastAsia"/>
                <w:sz w:val="24"/>
              </w:rPr>
              <w:t>㎝（长*宽*高）</w:t>
            </w:r>
          </w:p>
          <w:p w14:paraId="2B6D52F8"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6A076364" w14:textId="1C14B4E9"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sz w:val="24"/>
              </w:rPr>
              <w:t>实心铝合金框架，采用太空铝框架，应用静电氟碳漆，汽车烤漆级工艺，耐磨耐刮，防潮不生锈，强力承重。</w:t>
            </w:r>
          </w:p>
        </w:tc>
        <w:tc>
          <w:tcPr>
            <w:tcW w:w="3366" w:type="dxa"/>
          </w:tcPr>
          <w:p w14:paraId="5FF88A2A"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5CD946F2"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w:t>
            </w:r>
            <w:r>
              <w:rPr>
                <w:rFonts w:hint="eastAsia"/>
              </w:rPr>
              <w:lastRenderedPageBreak/>
              <w:t>成后，一次性退还履约保证金，履约保证金不计利息；</w:t>
            </w:r>
          </w:p>
          <w:p w14:paraId="1683A77B" w14:textId="77777777" w:rsidR="00F43A4B" w:rsidRDefault="00F43A4B" w:rsidP="00F43A4B">
            <w:pPr>
              <w:rPr>
                <w:rFonts w:ascii="宋体" w:hAnsi="宋体"/>
                <w:bCs/>
                <w:sz w:val="24"/>
              </w:rPr>
            </w:pPr>
            <w:r>
              <w:rPr>
                <w:rFonts w:ascii="宋体" w:hAnsi="宋体" w:hint="eastAsia"/>
                <w:bCs/>
                <w:sz w:val="24"/>
              </w:rPr>
              <w:t>包装和运输</w:t>
            </w:r>
          </w:p>
          <w:p w14:paraId="53BCCCEF"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0D0ECFF5"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0C4CA966"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w:t>
            </w:r>
            <w:r>
              <w:rPr>
                <w:rFonts w:ascii="宋体" w:hAnsi="宋体" w:hint="eastAsia"/>
                <w:szCs w:val="24"/>
              </w:rPr>
              <w:lastRenderedPageBreak/>
              <w:t>交</w:t>
            </w:r>
            <w:proofErr w:type="gramEnd"/>
            <w:r>
              <w:rPr>
                <w:rFonts w:ascii="宋体" w:hAnsi="宋体" w:hint="eastAsia"/>
                <w:szCs w:val="24"/>
              </w:rPr>
              <w:t>供应商负担。</w:t>
            </w:r>
          </w:p>
          <w:p w14:paraId="740B54CA"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71C0C610"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0B7B373F"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110320DD"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401081DF"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54531BB5"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135AC47A"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1C302802"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7E7B843A"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387CF5DB" w14:textId="77777777" w:rsidR="00F93B5C" w:rsidRPr="00F43A4B" w:rsidRDefault="00F93B5C" w:rsidP="00F93B5C">
            <w:pPr>
              <w:widowControl/>
              <w:spacing w:line="360" w:lineRule="auto"/>
              <w:jc w:val="center"/>
              <w:rPr>
                <w:rFonts w:ascii="宋体" w:hAnsi="宋体"/>
                <w:sz w:val="24"/>
              </w:rPr>
            </w:pPr>
          </w:p>
        </w:tc>
        <w:tc>
          <w:tcPr>
            <w:tcW w:w="960" w:type="dxa"/>
          </w:tcPr>
          <w:p w14:paraId="2CF09612" w14:textId="61F21B35"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5</w:t>
            </w:r>
            <w:r>
              <w:rPr>
                <w:rFonts w:asciiTheme="majorBidi" w:hAnsiTheme="majorBidi" w:cstheme="majorBidi"/>
                <w:szCs w:val="20"/>
              </w:rPr>
              <w:t>75</w:t>
            </w:r>
          </w:p>
        </w:tc>
      </w:tr>
      <w:tr w:rsidR="00F93B5C" w14:paraId="20B65B0A" w14:textId="77777777" w:rsidTr="007768B5">
        <w:trPr>
          <w:trHeight w:val="70"/>
          <w:jc w:val="center"/>
        </w:trPr>
        <w:tc>
          <w:tcPr>
            <w:tcW w:w="850" w:type="dxa"/>
            <w:vAlign w:val="center"/>
          </w:tcPr>
          <w:p w14:paraId="1AC295D6" w14:textId="0EE978B6" w:rsidR="00F93B5C" w:rsidRDefault="008D5935" w:rsidP="00F93B5C">
            <w:pPr>
              <w:spacing w:line="360" w:lineRule="auto"/>
              <w:jc w:val="center"/>
              <w:rPr>
                <w:rFonts w:ascii="宋体" w:hAnsi="宋体"/>
                <w:sz w:val="24"/>
              </w:rPr>
            </w:pPr>
            <w:r>
              <w:rPr>
                <w:rFonts w:ascii="宋体" w:hAnsi="宋体" w:hint="eastAsia"/>
                <w:sz w:val="24"/>
              </w:rPr>
              <w:lastRenderedPageBreak/>
              <w:t>10</w:t>
            </w:r>
          </w:p>
        </w:tc>
        <w:tc>
          <w:tcPr>
            <w:tcW w:w="1134" w:type="dxa"/>
            <w:vAlign w:val="center"/>
          </w:tcPr>
          <w:p w14:paraId="35FAF188" w14:textId="52170010" w:rsidR="00F93B5C" w:rsidRDefault="00F93B5C" w:rsidP="00F93B5C">
            <w:pPr>
              <w:widowControl/>
              <w:spacing w:line="360" w:lineRule="auto"/>
              <w:jc w:val="center"/>
              <w:rPr>
                <w:rFonts w:asciiTheme="majorBidi" w:hAnsiTheme="majorBidi" w:cstheme="majorBidi"/>
                <w:szCs w:val="20"/>
              </w:rPr>
            </w:pPr>
            <w:proofErr w:type="gramStart"/>
            <w:r>
              <w:rPr>
                <w:rFonts w:asciiTheme="majorBidi" w:hAnsiTheme="majorBidi" w:cstheme="majorBidi" w:hint="eastAsia"/>
                <w:szCs w:val="20"/>
              </w:rPr>
              <w:t>双人位岩板</w:t>
            </w:r>
            <w:proofErr w:type="gramEnd"/>
            <w:r>
              <w:rPr>
                <w:rFonts w:asciiTheme="majorBidi" w:hAnsiTheme="majorBidi" w:cstheme="majorBidi" w:hint="eastAsia"/>
                <w:szCs w:val="20"/>
              </w:rPr>
              <w:t>桌</w:t>
            </w:r>
          </w:p>
        </w:tc>
        <w:tc>
          <w:tcPr>
            <w:tcW w:w="709" w:type="dxa"/>
            <w:vAlign w:val="center"/>
          </w:tcPr>
          <w:p w14:paraId="7710D07C" w14:textId="179954CD"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5B1B1C55" w14:textId="45DCCDCB"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4</w:t>
            </w:r>
            <w:r>
              <w:rPr>
                <w:rFonts w:asciiTheme="majorBidi" w:hAnsiTheme="majorBidi" w:cstheme="majorBidi"/>
                <w:szCs w:val="20"/>
              </w:rPr>
              <w:t>3</w:t>
            </w:r>
          </w:p>
        </w:tc>
        <w:tc>
          <w:tcPr>
            <w:tcW w:w="6273" w:type="dxa"/>
            <w:vAlign w:val="center"/>
          </w:tcPr>
          <w:p w14:paraId="290E6BEA" w14:textId="77777777"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Bidi" w:hAnsiTheme="majorBidi" w:cstheme="majorBidi" w:hint="eastAsia"/>
                <w:szCs w:val="20"/>
              </w:rPr>
              <w:t>技术参数：</w:t>
            </w:r>
          </w:p>
          <w:p w14:paraId="294EA61C"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sz w:val="24"/>
              </w:rPr>
              <w:t>规格：120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*75</w:t>
            </w:r>
            <w:r>
              <w:rPr>
                <w:rFonts w:asciiTheme="majorEastAsia" w:eastAsiaTheme="majorEastAsia" w:hAnsiTheme="majorEastAsia" w:cstheme="majorEastAsia" w:hint="eastAsia"/>
                <w:sz w:val="24"/>
              </w:rPr>
              <w:t>㎝（长*宽*高）</w:t>
            </w:r>
          </w:p>
          <w:p w14:paraId="49473931"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3A1AC950" w14:textId="4C69EF68"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sz w:val="24"/>
              </w:rPr>
              <w:t>实心铝合金框架，采用太空铝框架，应用静电氟碳漆，汽车烤漆级工艺，耐磨耐刮，防潮不生锈，强力承重。</w:t>
            </w:r>
          </w:p>
        </w:tc>
        <w:tc>
          <w:tcPr>
            <w:tcW w:w="3366" w:type="dxa"/>
          </w:tcPr>
          <w:p w14:paraId="61FD163E"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454B316C"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70B3E176" w14:textId="77777777" w:rsidR="00F43A4B" w:rsidRDefault="00F43A4B" w:rsidP="00F43A4B">
            <w:pPr>
              <w:rPr>
                <w:rFonts w:ascii="宋体" w:hAnsi="宋体"/>
                <w:bCs/>
                <w:sz w:val="24"/>
              </w:rPr>
            </w:pPr>
            <w:r>
              <w:rPr>
                <w:rFonts w:ascii="宋体" w:hAnsi="宋体" w:hint="eastAsia"/>
                <w:bCs/>
                <w:sz w:val="24"/>
              </w:rPr>
              <w:t>包装和运输</w:t>
            </w:r>
          </w:p>
          <w:p w14:paraId="3FDD54EB"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290F8853"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w:t>
            </w:r>
            <w:r>
              <w:rPr>
                <w:rFonts w:ascii="宋体" w:hAnsi="宋体" w:hint="eastAsia"/>
                <w:szCs w:val="24"/>
              </w:rPr>
              <w:lastRenderedPageBreak/>
              <w:t>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53EDA088"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5E346D14"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1C4972C8"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w:t>
            </w:r>
            <w:r>
              <w:rPr>
                <w:rFonts w:ascii="宋体" w:hAnsi="宋体" w:hint="eastAsia"/>
                <w:szCs w:val="24"/>
              </w:rPr>
              <w:lastRenderedPageBreak/>
              <w:t>关标准进行最终验收。</w:t>
            </w:r>
          </w:p>
          <w:p w14:paraId="48C52651"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4E5BCC17"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32B15FF4"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59BAE60F"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7218C628"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3B76DE46"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5A39F314"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30A9D323" w14:textId="77777777" w:rsidR="00F93B5C" w:rsidRPr="00F43A4B" w:rsidRDefault="00F93B5C" w:rsidP="00F93B5C">
            <w:pPr>
              <w:widowControl/>
              <w:spacing w:line="360" w:lineRule="auto"/>
              <w:jc w:val="center"/>
              <w:rPr>
                <w:rFonts w:ascii="宋体" w:hAnsi="宋体"/>
                <w:sz w:val="24"/>
              </w:rPr>
            </w:pPr>
          </w:p>
        </w:tc>
        <w:tc>
          <w:tcPr>
            <w:tcW w:w="960" w:type="dxa"/>
          </w:tcPr>
          <w:p w14:paraId="7E15ADB8" w14:textId="40C35232"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8</w:t>
            </w:r>
            <w:r>
              <w:rPr>
                <w:rFonts w:asciiTheme="majorBidi" w:hAnsiTheme="majorBidi" w:cstheme="majorBidi"/>
                <w:szCs w:val="20"/>
              </w:rPr>
              <w:t>14</w:t>
            </w:r>
          </w:p>
        </w:tc>
      </w:tr>
      <w:tr w:rsidR="00F93B5C" w14:paraId="1F9E77AB" w14:textId="77777777" w:rsidTr="007768B5">
        <w:trPr>
          <w:trHeight w:val="70"/>
          <w:jc w:val="center"/>
        </w:trPr>
        <w:tc>
          <w:tcPr>
            <w:tcW w:w="850" w:type="dxa"/>
            <w:vAlign w:val="center"/>
          </w:tcPr>
          <w:p w14:paraId="771726F4" w14:textId="1D376226" w:rsidR="00F93B5C" w:rsidRDefault="008D5935" w:rsidP="00F93B5C">
            <w:pPr>
              <w:spacing w:line="360" w:lineRule="auto"/>
              <w:jc w:val="center"/>
              <w:rPr>
                <w:rFonts w:ascii="宋体" w:hAnsi="宋体"/>
                <w:sz w:val="24"/>
              </w:rPr>
            </w:pPr>
            <w:r>
              <w:rPr>
                <w:rFonts w:ascii="宋体" w:hAnsi="宋体" w:hint="eastAsia"/>
                <w:sz w:val="24"/>
              </w:rPr>
              <w:lastRenderedPageBreak/>
              <w:t>11</w:t>
            </w:r>
          </w:p>
        </w:tc>
        <w:tc>
          <w:tcPr>
            <w:tcW w:w="1134" w:type="dxa"/>
            <w:vAlign w:val="center"/>
          </w:tcPr>
          <w:p w14:paraId="4E3E527B" w14:textId="7A6F0284" w:rsidR="00F93B5C" w:rsidRDefault="00F93B5C" w:rsidP="00F93B5C">
            <w:pPr>
              <w:widowControl/>
              <w:spacing w:line="360" w:lineRule="auto"/>
              <w:jc w:val="center"/>
              <w:rPr>
                <w:rFonts w:asciiTheme="majorBidi" w:hAnsiTheme="majorBidi" w:cstheme="majorBidi"/>
                <w:szCs w:val="20"/>
              </w:rPr>
            </w:pPr>
            <w:proofErr w:type="gramStart"/>
            <w:r>
              <w:rPr>
                <w:rFonts w:asciiTheme="majorBidi" w:hAnsiTheme="majorBidi" w:cstheme="majorBidi" w:hint="eastAsia"/>
                <w:szCs w:val="20"/>
              </w:rPr>
              <w:t>单人位岩</w:t>
            </w:r>
            <w:proofErr w:type="gramEnd"/>
            <w:r>
              <w:rPr>
                <w:rFonts w:asciiTheme="majorBidi" w:hAnsiTheme="majorBidi" w:cstheme="majorBidi" w:hint="eastAsia"/>
                <w:szCs w:val="20"/>
              </w:rPr>
              <w:t>板桌</w:t>
            </w:r>
          </w:p>
        </w:tc>
        <w:tc>
          <w:tcPr>
            <w:tcW w:w="709" w:type="dxa"/>
            <w:vAlign w:val="center"/>
          </w:tcPr>
          <w:p w14:paraId="47EF0BA1" w14:textId="2FFFFCC4"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389DFC40" w14:textId="52300D6E"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8</w:t>
            </w:r>
          </w:p>
        </w:tc>
        <w:tc>
          <w:tcPr>
            <w:tcW w:w="6273" w:type="dxa"/>
            <w:vAlign w:val="center"/>
          </w:tcPr>
          <w:p w14:paraId="26DAC160"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规格：60㎝*60㎝（方桌）</w:t>
            </w:r>
          </w:p>
          <w:p w14:paraId="31393FCA"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1FE2F825" w14:textId="7C50FFE5"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实心铝合金框架，采用太空铝框架，应用静电氟碳漆，汽车烤漆级工艺，耐磨耐刮，防潮不生锈，强力承重。</w:t>
            </w:r>
          </w:p>
        </w:tc>
        <w:tc>
          <w:tcPr>
            <w:tcW w:w="3366" w:type="dxa"/>
          </w:tcPr>
          <w:p w14:paraId="143CC8B7"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7AECC27C"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67EDFD1D" w14:textId="77777777" w:rsidR="00F43A4B" w:rsidRDefault="00F43A4B" w:rsidP="00F43A4B">
            <w:pPr>
              <w:rPr>
                <w:rFonts w:ascii="宋体" w:hAnsi="宋体"/>
                <w:bCs/>
                <w:sz w:val="24"/>
              </w:rPr>
            </w:pPr>
            <w:r>
              <w:rPr>
                <w:rFonts w:ascii="宋体" w:hAnsi="宋体" w:hint="eastAsia"/>
                <w:bCs/>
                <w:sz w:val="24"/>
              </w:rPr>
              <w:t>包装和运输</w:t>
            </w:r>
          </w:p>
          <w:p w14:paraId="30143B4C"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13338C75"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3BA020AC"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lastRenderedPageBreak/>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09123ADB"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1B68AB44"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197F2307"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3D6F766B"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781ECD85"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50BF61AC"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5912F526"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4753A1B3"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6E6F2345"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61567590" w14:textId="77777777" w:rsidR="00F93B5C" w:rsidRPr="00F43A4B" w:rsidRDefault="00F93B5C" w:rsidP="00F93B5C">
            <w:pPr>
              <w:widowControl/>
              <w:spacing w:line="360" w:lineRule="auto"/>
              <w:jc w:val="center"/>
              <w:rPr>
                <w:rFonts w:ascii="宋体" w:hAnsi="宋体"/>
                <w:sz w:val="24"/>
              </w:rPr>
            </w:pPr>
          </w:p>
        </w:tc>
        <w:tc>
          <w:tcPr>
            <w:tcW w:w="960" w:type="dxa"/>
          </w:tcPr>
          <w:p w14:paraId="4CE8F226" w14:textId="6B38984D"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2</w:t>
            </w:r>
            <w:r>
              <w:rPr>
                <w:rFonts w:asciiTheme="majorBidi" w:hAnsiTheme="majorBidi" w:cstheme="majorBidi"/>
                <w:szCs w:val="20"/>
              </w:rPr>
              <w:t>13</w:t>
            </w:r>
          </w:p>
        </w:tc>
      </w:tr>
      <w:tr w:rsidR="00F93B5C" w14:paraId="3572BFFD" w14:textId="77777777" w:rsidTr="007768B5">
        <w:trPr>
          <w:trHeight w:val="70"/>
          <w:jc w:val="center"/>
        </w:trPr>
        <w:tc>
          <w:tcPr>
            <w:tcW w:w="850" w:type="dxa"/>
            <w:vAlign w:val="center"/>
          </w:tcPr>
          <w:p w14:paraId="4EE6DDE4" w14:textId="0B7DD530" w:rsidR="00F93B5C" w:rsidRDefault="008D5935" w:rsidP="00F93B5C">
            <w:pPr>
              <w:spacing w:line="360" w:lineRule="auto"/>
              <w:jc w:val="center"/>
              <w:rPr>
                <w:rFonts w:ascii="宋体" w:hAnsi="宋体"/>
                <w:sz w:val="24"/>
              </w:rPr>
            </w:pPr>
            <w:r>
              <w:rPr>
                <w:rFonts w:ascii="宋体" w:hAnsi="宋体" w:hint="eastAsia"/>
                <w:sz w:val="24"/>
              </w:rPr>
              <w:lastRenderedPageBreak/>
              <w:t>12</w:t>
            </w:r>
          </w:p>
        </w:tc>
        <w:tc>
          <w:tcPr>
            <w:tcW w:w="1134" w:type="dxa"/>
            <w:vAlign w:val="center"/>
          </w:tcPr>
          <w:p w14:paraId="09DB65F3" w14:textId="63138424" w:rsidR="00F93B5C" w:rsidRDefault="00F93B5C" w:rsidP="00F93B5C">
            <w:pPr>
              <w:widowControl/>
              <w:spacing w:line="360" w:lineRule="auto"/>
              <w:jc w:val="center"/>
              <w:rPr>
                <w:rFonts w:asciiTheme="majorBidi" w:hAnsiTheme="majorBidi" w:cstheme="majorBidi"/>
                <w:szCs w:val="20"/>
              </w:rPr>
            </w:pPr>
            <w:proofErr w:type="gramStart"/>
            <w:r>
              <w:rPr>
                <w:rFonts w:asciiTheme="majorBidi" w:hAnsiTheme="majorBidi" w:cstheme="majorBidi" w:hint="eastAsia"/>
                <w:szCs w:val="20"/>
              </w:rPr>
              <w:t>定制款</w:t>
            </w:r>
            <w:proofErr w:type="gramEnd"/>
            <w:r>
              <w:rPr>
                <w:rFonts w:asciiTheme="majorBidi" w:hAnsiTheme="majorBidi" w:cstheme="majorBidi" w:hint="eastAsia"/>
                <w:szCs w:val="20"/>
              </w:rPr>
              <w:t>双人沙发</w:t>
            </w:r>
          </w:p>
        </w:tc>
        <w:tc>
          <w:tcPr>
            <w:tcW w:w="709" w:type="dxa"/>
            <w:vAlign w:val="center"/>
          </w:tcPr>
          <w:p w14:paraId="40E2C0E4" w14:textId="75FEACBB"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560ECBB6" w14:textId="686EAE2E"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1</w:t>
            </w:r>
            <w:r>
              <w:rPr>
                <w:rFonts w:asciiTheme="majorBidi" w:hAnsiTheme="majorBidi" w:cstheme="majorBidi"/>
                <w:szCs w:val="20"/>
              </w:rPr>
              <w:t>6</w:t>
            </w:r>
          </w:p>
        </w:tc>
        <w:tc>
          <w:tcPr>
            <w:tcW w:w="6273" w:type="dxa"/>
            <w:vAlign w:val="center"/>
          </w:tcPr>
          <w:p w14:paraId="2A7B1DFF"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w:t>
            </w:r>
            <w:r>
              <w:rPr>
                <w:rFonts w:asciiTheme="majorEastAsia" w:eastAsiaTheme="majorEastAsia" w:hAnsiTheme="majorEastAsia" w:cstheme="majorEastAsia"/>
                <w:sz w:val="24"/>
              </w:rPr>
              <w:t>120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w:t>
            </w:r>
            <w:r>
              <w:rPr>
                <w:rFonts w:asciiTheme="majorEastAsia" w:eastAsiaTheme="majorEastAsia" w:hAnsiTheme="majorEastAsia" w:cstheme="majorEastAsia" w:hint="eastAsia"/>
                <w:sz w:val="24"/>
              </w:rPr>
              <w:t>65㎝</w:t>
            </w:r>
            <w:r>
              <w:rPr>
                <w:rFonts w:asciiTheme="majorEastAsia" w:eastAsiaTheme="majorEastAsia" w:hAnsiTheme="majorEastAsia" w:cstheme="majorEastAsia"/>
                <w:sz w:val="24"/>
              </w:rPr>
              <w:t>*7</w:t>
            </w:r>
            <w:r>
              <w:rPr>
                <w:rFonts w:asciiTheme="majorEastAsia" w:eastAsiaTheme="majorEastAsia" w:hAnsiTheme="majorEastAsia" w:cstheme="majorEastAsia" w:hint="eastAsia"/>
                <w:sz w:val="24"/>
              </w:rPr>
              <w:t>0㎝（长*宽*高）</w:t>
            </w:r>
          </w:p>
          <w:p w14:paraId="503A7AD4"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10A9D9A4" w14:textId="6E8703E2"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框架表面高温静电烤漆，防掉漆防生锈。坐垫高密度原棉，进口西皮，不起皮，</w:t>
            </w:r>
            <w:proofErr w:type="gramStart"/>
            <w:r>
              <w:rPr>
                <w:rFonts w:asciiTheme="majorEastAsia" w:eastAsiaTheme="majorEastAsia" w:hAnsiTheme="majorEastAsia" w:cstheme="majorEastAsia" w:hint="eastAsia"/>
                <w:sz w:val="24"/>
              </w:rPr>
              <w:t>不</w:t>
            </w:r>
            <w:proofErr w:type="gramEnd"/>
            <w:r>
              <w:rPr>
                <w:rFonts w:asciiTheme="majorEastAsia" w:eastAsiaTheme="majorEastAsia" w:hAnsiTheme="majorEastAsia" w:cstheme="majorEastAsia" w:hint="eastAsia"/>
                <w:sz w:val="24"/>
              </w:rPr>
              <w:t>塌陷。</w:t>
            </w:r>
          </w:p>
        </w:tc>
        <w:tc>
          <w:tcPr>
            <w:tcW w:w="3366" w:type="dxa"/>
          </w:tcPr>
          <w:p w14:paraId="6475E067"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w:t>
            </w:r>
            <w:r w:rsidRPr="00F43A4B">
              <w:rPr>
                <w:rFonts w:ascii="宋体" w:hAnsi="宋体" w:hint="eastAsia"/>
                <w:sz w:val="24"/>
              </w:rPr>
              <w:lastRenderedPageBreak/>
              <w:t>家标准、行业规范和合同等相关文件的要求。</w:t>
            </w:r>
          </w:p>
          <w:p w14:paraId="192EC92E"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32E8A38F" w14:textId="77777777" w:rsidR="00F43A4B" w:rsidRDefault="00F43A4B" w:rsidP="00F43A4B">
            <w:pPr>
              <w:rPr>
                <w:rFonts w:ascii="宋体" w:hAnsi="宋体"/>
                <w:bCs/>
                <w:sz w:val="24"/>
              </w:rPr>
            </w:pPr>
            <w:r>
              <w:rPr>
                <w:rFonts w:ascii="宋体" w:hAnsi="宋体" w:hint="eastAsia"/>
                <w:bCs/>
                <w:sz w:val="24"/>
              </w:rPr>
              <w:t>包装和运输</w:t>
            </w:r>
          </w:p>
          <w:p w14:paraId="21D7611E"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5EB59044"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766C6EC5"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w:t>
            </w:r>
            <w:r>
              <w:rPr>
                <w:rFonts w:ascii="宋体" w:hAnsi="宋体" w:hint="eastAsia"/>
                <w:szCs w:val="24"/>
              </w:rPr>
              <w:lastRenderedPageBreak/>
              <w:t>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38E27540"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62B8F17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6C152F0F"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03BB4CD0"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437E6C81"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w:t>
            </w:r>
            <w:r w:rsidRPr="00F43A4B">
              <w:rPr>
                <w:rFonts w:ascii="宋体" w:hAnsi="宋体" w:hint="eastAsia"/>
                <w:sz w:val="24"/>
              </w:rPr>
              <w:lastRenderedPageBreak/>
              <w:t>限和投标方承诺免费质量保证期相同，且不计利息。免费质量保证期以整个项目为单位进行响应。</w:t>
            </w:r>
          </w:p>
          <w:p w14:paraId="64155964"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22134AF0"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592EAB75"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6E749246"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5F0F17DB" w14:textId="77777777" w:rsidR="00F93B5C" w:rsidRPr="00F43A4B" w:rsidRDefault="00F93B5C" w:rsidP="00F93B5C">
            <w:pPr>
              <w:widowControl/>
              <w:spacing w:line="360" w:lineRule="auto"/>
              <w:jc w:val="center"/>
              <w:rPr>
                <w:rFonts w:ascii="宋体" w:hAnsi="宋体"/>
                <w:sz w:val="24"/>
              </w:rPr>
            </w:pPr>
          </w:p>
        </w:tc>
        <w:tc>
          <w:tcPr>
            <w:tcW w:w="960" w:type="dxa"/>
          </w:tcPr>
          <w:p w14:paraId="61131E00" w14:textId="7199CDE5"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8</w:t>
            </w:r>
            <w:r>
              <w:rPr>
                <w:rFonts w:asciiTheme="majorBidi" w:hAnsiTheme="majorBidi" w:cstheme="majorBidi"/>
                <w:szCs w:val="20"/>
              </w:rPr>
              <w:t>40</w:t>
            </w:r>
          </w:p>
        </w:tc>
      </w:tr>
      <w:tr w:rsidR="00F93B5C" w14:paraId="227638E9" w14:textId="77777777" w:rsidTr="007768B5">
        <w:trPr>
          <w:trHeight w:val="70"/>
          <w:jc w:val="center"/>
        </w:trPr>
        <w:tc>
          <w:tcPr>
            <w:tcW w:w="850" w:type="dxa"/>
            <w:vAlign w:val="center"/>
          </w:tcPr>
          <w:p w14:paraId="68DF100F" w14:textId="752D830F" w:rsidR="00F93B5C" w:rsidRDefault="008D5935" w:rsidP="00F93B5C">
            <w:pPr>
              <w:spacing w:line="360" w:lineRule="auto"/>
              <w:jc w:val="center"/>
              <w:rPr>
                <w:rFonts w:ascii="宋体" w:hAnsi="宋体"/>
                <w:sz w:val="24"/>
              </w:rPr>
            </w:pPr>
            <w:r>
              <w:rPr>
                <w:rFonts w:ascii="宋体" w:hAnsi="宋体" w:hint="eastAsia"/>
                <w:sz w:val="24"/>
              </w:rPr>
              <w:lastRenderedPageBreak/>
              <w:t>13</w:t>
            </w:r>
          </w:p>
        </w:tc>
        <w:tc>
          <w:tcPr>
            <w:tcW w:w="1134" w:type="dxa"/>
            <w:vAlign w:val="center"/>
          </w:tcPr>
          <w:p w14:paraId="50780C5B" w14:textId="401C4EC5"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长款双人沙发</w:t>
            </w:r>
          </w:p>
        </w:tc>
        <w:tc>
          <w:tcPr>
            <w:tcW w:w="709" w:type="dxa"/>
            <w:vAlign w:val="center"/>
          </w:tcPr>
          <w:p w14:paraId="287ED108" w14:textId="376685C5"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2425EECF" w14:textId="4AF5B1BA"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8</w:t>
            </w:r>
          </w:p>
        </w:tc>
        <w:tc>
          <w:tcPr>
            <w:tcW w:w="6273" w:type="dxa"/>
            <w:vAlign w:val="center"/>
          </w:tcPr>
          <w:p w14:paraId="547E0AEC"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w:t>
            </w:r>
            <w:r>
              <w:rPr>
                <w:rFonts w:asciiTheme="majorEastAsia" w:eastAsiaTheme="majorEastAsia" w:hAnsiTheme="majorEastAsia" w:cstheme="majorEastAsia"/>
                <w:sz w:val="24"/>
              </w:rPr>
              <w:t>120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w:t>
            </w:r>
            <w:r>
              <w:rPr>
                <w:rFonts w:asciiTheme="majorEastAsia" w:eastAsiaTheme="majorEastAsia" w:hAnsiTheme="majorEastAsia" w:cstheme="majorEastAsia" w:hint="eastAsia"/>
                <w:sz w:val="24"/>
              </w:rPr>
              <w:t>65㎝</w:t>
            </w:r>
            <w:r>
              <w:rPr>
                <w:rFonts w:asciiTheme="majorEastAsia" w:eastAsiaTheme="majorEastAsia" w:hAnsiTheme="majorEastAsia" w:cstheme="majorEastAsia"/>
                <w:sz w:val="24"/>
              </w:rPr>
              <w:t>*7</w:t>
            </w:r>
            <w:r>
              <w:rPr>
                <w:rFonts w:asciiTheme="majorEastAsia" w:eastAsiaTheme="majorEastAsia" w:hAnsiTheme="majorEastAsia" w:cstheme="majorEastAsia" w:hint="eastAsia"/>
                <w:sz w:val="24"/>
              </w:rPr>
              <w:t>0㎝（长*宽*高）</w:t>
            </w:r>
          </w:p>
          <w:p w14:paraId="0275E33E" w14:textId="77777777" w:rsidR="00F93B5C" w:rsidRDefault="00F93B5C" w:rsidP="00F93B5C">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5E4738F0" w14:textId="7F9B7D63" w:rsidR="00F93B5C" w:rsidRDefault="00F93B5C"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框架表面高温静电烤漆，防掉漆防生锈。坐垫高密度原棉，进口西皮，不起皮，</w:t>
            </w:r>
            <w:proofErr w:type="gramStart"/>
            <w:r>
              <w:rPr>
                <w:rFonts w:asciiTheme="majorEastAsia" w:eastAsiaTheme="majorEastAsia" w:hAnsiTheme="majorEastAsia" w:cstheme="majorEastAsia" w:hint="eastAsia"/>
                <w:sz w:val="24"/>
              </w:rPr>
              <w:t>不</w:t>
            </w:r>
            <w:proofErr w:type="gramEnd"/>
            <w:r>
              <w:rPr>
                <w:rFonts w:asciiTheme="majorEastAsia" w:eastAsiaTheme="majorEastAsia" w:hAnsiTheme="majorEastAsia" w:cstheme="majorEastAsia" w:hint="eastAsia"/>
                <w:sz w:val="24"/>
              </w:rPr>
              <w:t>塌陷。</w:t>
            </w:r>
          </w:p>
        </w:tc>
        <w:tc>
          <w:tcPr>
            <w:tcW w:w="3366" w:type="dxa"/>
          </w:tcPr>
          <w:p w14:paraId="747F2A14"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4D7E3435" w14:textId="77777777" w:rsidR="00F43A4B" w:rsidRDefault="00F43A4B" w:rsidP="00F43A4B">
            <w:pPr>
              <w:pStyle w:val="a0"/>
            </w:pPr>
            <w:r>
              <w:rPr>
                <w:rFonts w:hint="eastAsia"/>
              </w:rPr>
              <w:t>国产设备及服务：本项目履约保证金为合同总额的5%。采购人验收合格后，采购人于30日之内一次性支付全额货</w:t>
            </w:r>
            <w:r>
              <w:rPr>
                <w:rFonts w:hint="eastAsia"/>
              </w:rPr>
              <w:lastRenderedPageBreak/>
              <w:t>款；合同履约（含质保期）完成后，一次性退还履约保证金，履约保证金不计利息；</w:t>
            </w:r>
          </w:p>
          <w:p w14:paraId="7DA5A14D" w14:textId="77777777" w:rsidR="00F43A4B" w:rsidRDefault="00F43A4B" w:rsidP="00F43A4B">
            <w:pPr>
              <w:rPr>
                <w:rFonts w:ascii="宋体" w:hAnsi="宋体"/>
                <w:bCs/>
                <w:sz w:val="24"/>
              </w:rPr>
            </w:pPr>
            <w:r>
              <w:rPr>
                <w:rFonts w:ascii="宋体" w:hAnsi="宋体" w:hint="eastAsia"/>
                <w:bCs/>
                <w:sz w:val="24"/>
              </w:rPr>
              <w:t>包装和运输</w:t>
            </w:r>
          </w:p>
          <w:p w14:paraId="562A152F"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277BA2F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4D288180"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w:t>
            </w:r>
            <w:r>
              <w:rPr>
                <w:rFonts w:ascii="宋体" w:hAnsi="宋体" w:hint="eastAsia"/>
                <w:szCs w:val="24"/>
              </w:rPr>
              <w:lastRenderedPageBreak/>
              <w:t>交</w:t>
            </w:r>
            <w:proofErr w:type="gramEnd"/>
            <w:r>
              <w:rPr>
                <w:rFonts w:ascii="宋体" w:hAnsi="宋体" w:hint="eastAsia"/>
                <w:szCs w:val="24"/>
              </w:rPr>
              <w:t>供应商负担。</w:t>
            </w:r>
          </w:p>
          <w:p w14:paraId="25FCF12E"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73BD37D7"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3D1433E8"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4B182E69"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79B957E5"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566DDFA8"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502A066C"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774547A1"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37D9E8FE"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6D6042CD" w14:textId="77777777" w:rsidR="00F93B5C" w:rsidRPr="00F43A4B" w:rsidRDefault="00F93B5C" w:rsidP="00F93B5C">
            <w:pPr>
              <w:widowControl/>
              <w:spacing w:line="360" w:lineRule="auto"/>
              <w:jc w:val="center"/>
              <w:rPr>
                <w:rFonts w:ascii="宋体" w:hAnsi="宋体"/>
                <w:sz w:val="24"/>
              </w:rPr>
            </w:pPr>
          </w:p>
        </w:tc>
        <w:tc>
          <w:tcPr>
            <w:tcW w:w="960" w:type="dxa"/>
          </w:tcPr>
          <w:p w14:paraId="20EF96BB" w14:textId="51E72BE1"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8</w:t>
            </w:r>
            <w:r>
              <w:rPr>
                <w:rFonts w:asciiTheme="majorBidi" w:hAnsiTheme="majorBidi" w:cstheme="majorBidi"/>
                <w:szCs w:val="20"/>
              </w:rPr>
              <w:t>40</w:t>
            </w:r>
          </w:p>
        </w:tc>
      </w:tr>
      <w:tr w:rsidR="00F93B5C" w14:paraId="782D1DAD" w14:textId="77777777" w:rsidTr="007768B5">
        <w:trPr>
          <w:trHeight w:val="70"/>
          <w:jc w:val="center"/>
        </w:trPr>
        <w:tc>
          <w:tcPr>
            <w:tcW w:w="850" w:type="dxa"/>
            <w:vAlign w:val="center"/>
          </w:tcPr>
          <w:p w14:paraId="3BB78457" w14:textId="260ED951" w:rsidR="00F93B5C" w:rsidRDefault="008D5935" w:rsidP="00F93B5C">
            <w:pPr>
              <w:spacing w:line="360" w:lineRule="auto"/>
              <w:jc w:val="center"/>
              <w:rPr>
                <w:rFonts w:ascii="宋体" w:hAnsi="宋体"/>
                <w:sz w:val="24"/>
              </w:rPr>
            </w:pPr>
            <w:r>
              <w:rPr>
                <w:rFonts w:ascii="宋体" w:hAnsi="宋体" w:hint="eastAsia"/>
                <w:sz w:val="24"/>
              </w:rPr>
              <w:lastRenderedPageBreak/>
              <w:t>14</w:t>
            </w:r>
          </w:p>
        </w:tc>
        <w:tc>
          <w:tcPr>
            <w:tcW w:w="1134" w:type="dxa"/>
            <w:vAlign w:val="center"/>
          </w:tcPr>
          <w:p w14:paraId="0A5CDCFE" w14:textId="5FE8382B"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短款双人沙发</w:t>
            </w:r>
          </w:p>
        </w:tc>
        <w:tc>
          <w:tcPr>
            <w:tcW w:w="709" w:type="dxa"/>
            <w:vAlign w:val="center"/>
          </w:tcPr>
          <w:p w14:paraId="2796B885" w14:textId="1C3221F2" w:rsidR="00F93B5C" w:rsidRDefault="00F93B5C"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5C317B4A" w14:textId="228B77F3" w:rsidR="00F93B5C" w:rsidRDefault="009A7BA8"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2</w:t>
            </w:r>
            <w:r>
              <w:rPr>
                <w:rFonts w:asciiTheme="majorBidi" w:hAnsiTheme="majorBidi" w:cstheme="majorBidi"/>
                <w:szCs w:val="20"/>
              </w:rPr>
              <w:t>2</w:t>
            </w:r>
          </w:p>
        </w:tc>
        <w:tc>
          <w:tcPr>
            <w:tcW w:w="6273" w:type="dxa"/>
            <w:vAlign w:val="center"/>
          </w:tcPr>
          <w:p w14:paraId="1EE79AA0" w14:textId="77777777" w:rsidR="009A7BA8" w:rsidRDefault="009A7BA8" w:rsidP="009A7BA8">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w:t>
            </w:r>
            <w:r>
              <w:rPr>
                <w:rFonts w:asciiTheme="majorEastAsia" w:eastAsiaTheme="majorEastAsia" w:hAnsiTheme="majorEastAsia" w:cstheme="majorEastAsia"/>
                <w:sz w:val="24"/>
              </w:rPr>
              <w:t>120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w:t>
            </w:r>
            <w:r>
              <w:rPr>
                <w:rFonts w:asciiTheme="majorEastAsia" w:eastAsiaTheme="majorEastAsia" w:hAnsiTheme="majorEastAsia" w:cstheme="majorEastAsia" w:hint="eastAsia"/>
                <w:sz w:val="24"/>
              </w:rPr>
              <w:t>65㎝</w:t>
            </w:r>
            <w:r>
              <w:rPr>
                <w:rFonts w:asciiTheme="majorEastAsia" w:eastAsiaTheme="majorEastAsia" w:hAnsiTheme="majorEastAsia" w:cstheme="majorEastAsia"/>
                <w:sz w:val="24"/>
              </w:rPr>
              <w:t>*7</w:t>
            </w:r>
            <w:r>
              <w:rPr>
                <w:rFonts w:asciiTheme="majorEastAsia" w:eastAsiaTheme="majorEastAsia" w:hAnsiTheme="majorEastAsia" w:cstheme="majorEastAsia" w:hint="eastAsia"/>
                <w:sz w:val="24"/>
              </w:rPr>
              <w:t>0㎝（长*宽*高）</w:t>
            </w:r>
          </w:p>
          <w:p w14:paraId="3623BA34" w14:textId="77777777" w:rsidR="009A7BA8" w:rsidRDefault="009A7BA8" w:rsidP="009A7BA8">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7153AFD4" w14:textId="13AB1AB6" w:rsidR="00F93B5C"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框架表面高温静电烤漆，防掉漆防生锈。坐垫高密度原棉，进口西皮，不起皮，</w:t>
            </w:r>
            <w:proofErr w:type="gramStart"/>
            <w:r>
              <w:rPr>
                <w:rFonts w:asciiTheme="majorEastAsia" w:eastAsiaTheme="majorEastAsia" w:hAnsiTheme="majorEastAsia" w:cstheme="majorEastAsia" w:hint="eastAsia"/>
                <w:sz w:val="24"/>
              </w:rPr>
              <w:t>不</w:t>
            </w:r>
            <w:proofErr w:type="gramEnd"/>
            <w:r>
              <w:rPr>
                <w:rFonts w:asciiTheme="majorEastAsia" w:eastAsiaTheme="majorEastAsia" w:hAnsiTheme="majorEastAsia" w:cstheme="majorEastAsia" w:hint="eastAsia"/>
                <w:sz w:val="24"/>
              </w:rPr>
              <w:t>塌陷。</w:t>
            </w:r>
          </w:p>
        </w:tc>
        <w:tc>
          <w:tcPr>
            <w:tcW w:w="3366" w:type="dxa"/>
          </w:tcPr>
          <w:p w14:paraId="5444AF38"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6A02D574"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09C3A261" w14:textId="77777777" w:rsidR="00F43A4B" w:rsidRDefault="00F43A4B" w:rsidP="00F43A4B">
            <w:pPr>
              <w:rPr>
                <w:rFonts w:ascii="宋体" w:hAnsi="宋体"/>
                <w:bCs/>
                <w:sz w:val="24"/>
              </w:rPr>
            </w:pPr>
            <w:r>
              <w:rPr>
                <w:rFonts w:ascii="宋体" w:hAnsi="宋体" w:hint="eastAsia"/>
                <w:bCs/>
                <w:sz w:val="24"/>
              </w:rPr>
              <w:t>包装和运输</w:t>
            </w:r>
          </w:p>
          <w:p w14:paraId="3139118C"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7562E513"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w:t>
            </w:r>
            <w:r>
              <w:rPr>
                <w:rFonts w:ascii="宋体" w:hAnsi="宋体" w:hint="eastAsia"/>
                <w:szCs w:val="24"/>
              </w:rPr>
              <w:lastRenderedPageBreak/>
              <w:t>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6DFAF319"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4F4D072F"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59196EB7"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w:t>
            </w:r>
            <w:r>
              <w:rPr>
                <w:rFonts w:ascii="宋体" w:hAnsi="宋体" w:hint="eastAsia"/>
                <w:szCs w:val="24"/>
              </w:rPr>
              <w:lastRenderedPageBreak/>
              <w:t>关标准进行最终验收。</w:t>
            </w:r>
          </w:p>
          <w:p w14:paraId="3FB937C0"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3F9C8F5A"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743437EC"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12525CD6"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7CC03A35"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7585F37E"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2EDB2CE0"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328D5213" w14:textId="77777777" w:rsidR="00F93B5C" w:rsidRPr="00F43A4B" w:rsidRDefault="00F93B5C" w:rsidP="00F93B5C">
            <w:pPr>
              <w:widowControl/>
              <w:spacing w:line="360" w:lineRule="auto"/>
              <w:jc w:val="center"/>
              <w:rPr>
                <w:rFonts w:ascii="宋体" w:hAnsi="宋体"/>
                <w:sz w:val="24"/>
              </w:rPr>
            </w:pPr>
          </w:p>
        </w:tc>
        <w:tc>
          <w:tcPr>
            <w:tcW w:w="960" w:type="dxa"/>
          </w:tcPr>
          <w:p w14:paraId="729278B1" w14:textId="33DB90CB" w:rsidR="00F93B5C" w:rsidRDefault="009A7BA8"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7</w:t>
            </w:r>
            <w:r>
              <w:rPr>
                <w:rFonts w:asciiTheme="majorBidi" w:hAnsiTheme="majorBidi" w:cstheme="majorBidi"/>
                <w:szCs w:val="20"/>
              </w:rPr>
              <w:t>87</w:t>
            </w:r>
          </w:p>
        </w:tc>
      </w:tr>
      <w:tr w:rsidR="00F93B5C" w14:paraId="1218A542" w14:textId="77777777" w:rsidTr="007768B5">
        <w:trPr>
          <w:trHeight w:val="70"/>
          <w:jc w:val="center"/>
        </w:trPr>
        <w:tc>
          <w:tcPr>
            <w:tcW w:w="850" w:type="dxa"/>
            <w:vAlign w:val="center"/>
          </w:tcPr>
          <w:p w14:paraId="4282A8E6" w14:textId="5179B46A" w:rsidR="00F93B5C" w:rsidRDefault="008D5935" w:rsidP="00F93B5C">
            <w:pPr>
              <w:spacing w:line="360" w:lineRule="auto"/>
              <w:jc w:val="center"/>
              <w:rPr>
                <w:rFonts w:ascii="宋体" w:hAnsi="宋体"/>
                <w:sz w:val="24"/>
              </w:rPr>
            </w:pPr>
            <w:r>
              <w:rPr>
                <w:rFonts w:ascii="宋体" w:hAnsi="宋体" w:hint="eastAsia"/>
                <w:sz w:val="24"/>
              </w:rPr>
              <w:lastRenderedPageBreak/>
              <w:t>15</w:t>
            </w:r>
          </w:p>
        </w:tc>
        <w:tc>
          <w:tcPr>
            <w:tcW w:w="1134" w:type="dxa"/>
            <w:vAlign w:val="center"/>
          </w:tcPr>
          <w:p w14:paraId="29966229" w14:textId="4E1095E0" w:rsidR="00F93B5C" w:rsidRDefault="009A7BA8"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双人卡座</w:t>
            </w:r>
          </w:p>
        </w:tc>
        <w:tc>
          <w:tcPr>
            <w:tcW w:w="709" w:type="dxa"/>
            <w:vAlign w:val="center"/>
          </w:tcPr>
          <w:p w14:paraId="09409A3C" w14:textId="0D15C1BB" w:rsidR="00F93B5C" w:rsidRDefault="009A7BA8"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0E69B363" w14:textId="775E140D" w:rsidR="00F93B5C" w:rsidRDefault="009A7BA8"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t>7</w:t>
            </w:r>
            <w:r>
              <w:rPr>
                <w:rFonts w:asciiTheme="majorBidi" w:hAnsiTheme="majorBidi" w:cstheme="majorBidi"/>
                <w:szCs w:val="20"/>
              </w:rPr>
              <w:t>8</w:t>
            </w:r>
          </w:p>
        </w:tc>
        <w:tc>
          <w:tcPr>
            <w:tcW w:w="6273" w:type="dxa"/>
            <w:vAlign w:val="center"/>
          </w:tcPr>
          <w:p w14:paraId="08138A4D" w14:textId="015D2D04" w:rsidR="00F93B5C" w:rsidRDefault="009A7BA8" w:rsidP="00F93B5C">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框架表面高温静电烤漆，防掉漆防生锈。坐垫高密度原棉，进口西皮，不起皮，</w:t>
            </w:r>
            <w:proofErr w:type="gramStart"/>
            <w:r>
              <w:rPr>
                <w:rFonts w:asciiTheme="majorEastAsia" w:eastAsiaTheme="majorEastAsia" w:hAnsiTheme="majorEastAsia" w:cstheme="majorEastAsia" w:hint="eastAsia"/>
                <w:sz w:val="24"/>
              </w:rPr>
              <w:t>不</w:t>
            </w:r>
            <w:proofErr w:type="gramEnd"/>
            <w:r>
              <w:rPr>
                <w:rFonts w:asciiTheme="majorEastAsia" w:eastAsiaTheme="majorEastAsia" w:hAnsiTheme="majorEastAsia" w:cstheme="majorEastAsia" w:hint="eastAsia"/>
                <w:sz w:val="24"/>
              </w:rPr>
              <w:t>塌陷。</w:t>
            </w:r>
          </w:p>
        </w:tc>
        <w:tc>
          <w:tcPr>
            <w:tcW w:w="3366" w:type="dxa"/>
          </w:tcPr>
          <w:p w14:paraId="58072BD3"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26292C67"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1499215F" w14:textId="77777777" w:rsidR="00F43A4B" w:rsidRDefault="00F43A4B" w:rsidP="00F43A4B">
            <w:pPr>
              <w:rPr>
                <w:rFonts w:ascii="宋体" w:hAnsi="宋体"/>
                <w:bCs/>
                <w:sz w:val="24"/>
              </w:rPr>
            </w:pPr>
            <w:r>
              <w:rPr>
                <w:rFonts w:ascii="宋体" w:hAnsi="宋体" w:hint="eastAsia"/>
                <w:bCs/>
                <w:sz w:val="24"/>
              </w:rPr>
              <w:t>包装和运输</w:t>
            </w:r>
          </w:p>
          <w:p w14:paraId="51A1E498"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4ACB8611"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7CE314C3"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lastRenderedPageBreak/>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2EA06DD5"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5BA25AEB"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7E86E1B4"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178DABA8"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30FF09D9"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43299E0D"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2EA138DB"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7A0F051E"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2D444EC1"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70AD5B53" w14:textId="77777777" w:rsidR="00F93B5C" w:rsidRPr="00F43A4B" w:rsidRDefault="00F93B5C" w:rsidP="00F93B5C">
            <w:pPr>
              <w:widowControl/>
              <w:spacing w:line="360" w:lineRule="auto"/>
              <w:jc w:val="center"/>
              <w:rPr>
                <w:rFonts w:ascii="宋体" w:hAnsi="宋体"/>
                <w:sz w:val="24"/>
              </w:rPr>
            </w:pPr>
          </w:p>
        </w:tc>
        <w:tc>
          <w:tcPr>
            <w:tcW w:w="960" w:type="dxa"/>
          </w:tcPr>
          <w:p w14:paraId="45957790" w14:textId="49F291EB" w:rsidR="00F93B5C" w:rsidRDefault="009A7BA8" w:rsidP="00F93B5C">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5</w:t>
            </w:r>
            <w:r>
              <w:rPr>
                <w:rFonts w:asciiTheme="majorBidi" w:hAnsiTheme="majorBidi" w:cstheme="majorBidi"/>
                <w:szCs w:val="20"/>
              </w:rPr>
              <w:t>11</w:t>
            </w:r>
          </w:p>
        </w:tc>
      </w:tr>
      <w:tr w:rsidR="009A7BA8" w14:paraId="7F41ED7E" w14:textId="77777777" w:rsidTr="007768B5">
        <w:trPr>
          <w:trHeight w:val="70"/>
          <w:jc w:val="center"/>
        </w:trPr>
        <w:tc>
          <w:tcPr>
            <w:tcW w:w="850" w:type="dxa"/>
            <w:vAlign w:val="center"/>
          </w:tcPr>
          <w:p w14:paraId="5DA0B05D" w14:textId="0CEEA4B6" w:rsidR="009A7BA8" w:rsidRDefault="008D5935" w:rsidP="009A7BA8">
            <w:pPr>
              <w:spacing w:line="360" w:lineRule="auto"/>
              <w:jc w:val="center"/>
              <w:rPr>
                <w:rFonts w:ascii="宋体" w:hAnsi="宋体"/>
                <w:sz w:val="24"/>
              </w:rPr>
            </w:pPr>
            <w:r>
              <w:rPr>
                <w:rFonts w:ascii="宋体" w:hAnsi="宋体" w:hint="eastAsia"/>
                <w:sz w:val="24"/>
              </w:rPr>
              <w:lastRenderedPageBreak/>
              <w:t>16</w:t>
            </w:r>
          </w:p>
        </w:tc>
        <w:tc>
          <w:tcPr>
            <w:tcW w:w="1134" w:type="dxa"/>
            <w:vAlign w:val="center"/>
          </w:tcPr>
          <w:p w14:paraId="789ACF93" w14:textId="667C489F"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座椅（扶手款定制）</w:t>
            </w:r>
          </w:p>
        </w:tc>
        <w:tc>
          <w:tcPr>
            <w:tcW w:w="709" w:type="dxa"/>
            <w:vAlign w:val="center"/>
          </w:tcPr>
          <w:p w14:paraId="661A3AE7" w14:textId="2AA57263"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17529D8A" w14:textId="15256794"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1</w:t>
            </w:r>
            <w:r>
              <w:rPr>
                <w:rFonts w:asciiTheme="majorBidi" w:hAnsiTheme="majorBidi" w:cstheme="majorBidi"/>
                <w:szCs w:val="20"/>
              </w:rPr>
              <w:t>6</w:t>
            </w:r>
          </w:p>
        </w:tc>
        <w:tc>
          <w:tcPr>
            <w:tcW w:w="6273" w:type="dxa"/>
            <w:vAlign w:val="center"/>
          </w:tcPr>
          <w:p w14:paraId="7A817EB8" w14:textId="77777777" w:rsidR="009A7BA8" w:rsidRDefault="009A7BA8" w:rsidP="009A7BA8">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规格：高86㎝、坐高45㎝、椅背宽50㎝。</w:t>
            </w:r>
          </w:p>
          <w:p w14:paraId="54E74D82" w14:textId="77777777" w:rsidR="009A7BA8" w:rsidRDefault="009A7BA8" w:rsidP="009A7BA8">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    颜色：定制</w:t>
            </w:r>
          </w:p>
          <w:p w14:paraId="57728701" w14:textId="48954706"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甄选品质PU革，抗皱耐磨，易打理。铁艺3A碳素钢框架，承重≥400KG。管材厚度≥42㎜，静音防滑。</w:t>
            </w:r>
          </w:p>
        </w:tc>
        <w:tc>
          <w:tcPr>
            <w:tcW w:w="3366" w:type="dxa"/>
          </w:tcPr>
          <w:p w14:paraId="548B6AE9"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w:t>
            </w:r>
            <w:r w:rsidRPr="00F43A4B">
              <w:rPr>
                <w:rFonts w:ascii="宋体" w:hAnsi="宋体" w:hint="eastAsia"/>
                <w:sz w:val="24"/>
              </w:rPr>
              <w:lastRenderedPageBreak/>
              <w:t>家标准、行业规范和合同等相关文件的要求。</w:t>
            </w:r>
          </w:p>
          <w:p w14:paraId="03916043"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7B26A83A" w14:textId="77777777" w:rsidR="00F43A4B" w:rsidRDefault="00F43A4B" w:rsidP="00F43A4B">
            <w:pPr>
              <w:rPr>
                <w:rFonts w:ascii="宋体" w:hAnsi="宋体"/>
                <w:bCs/>
                <w:sz w:val="24"/>
              </w:rPr>
            </w:pPr>
            <w:r>
              <w:rPr>
                <w:rFonts w:ascii="宋体" w:hAnsi="宋体" w:hint="eastAsia"/>
                <w:bCs/>
                <w:sz w:val="24"/>
              </w:rPr>
              <w:t>包装和运输</w:t>
            </w:r>
          </w:p>
          <w:p w14:paraId="1510BAA0"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3DD441D9"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12EF04BE"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w:t>
            </w:r>
            <w:r>
              <w:rPr>
                <w:rFonts w:ascii="宋体" w:hAnsi="宋体" w:hint="eastAsia"/>
                <w:szCs w:val="24"/>
              </w:rPr>
              <w:lastRenderedPageBreak/>
              <w:t>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76959781"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63E22FB0"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774C6EA4"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4A3D8582"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3537B6DA"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w:t>
            </w:r>
            <w:r w:rsidRPr="00F43A4B">
              <w:rPr>
                <w:rFonts w:ascii="宋体" w:hAnsi="宋体" w:hint="eastAsia"/>
                <w:sz w:val="24"/>
              </w:rPr>
              <w:lastRenderedPageBreak/>
              <w:t>限和投标方承诺免费质量保证期相同，且不计利息。免费质量保证期以整个项目为单位进行响应。</w:t>
            </w:r>
          </w:p>
          <w:p w14:paraId="356E8EE1"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6D6C24BA"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68C9EF5A"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25F02C3C"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5FB22354" w14:textId="77777777" w:rsidR="009A7BA8" w:rsidRPr="00F43A4B" w:rsidRDefault="009A7BA8" w:rsidP="009A7BA8">
            <w:pPr>
              <w:widowControl/>
              <w:spacing w:line="360" w:lineRule="auto"/>
              <w:jc w:val="center"/>
              <w:rPr>
                <w:rFonts w:ascii="宋体" w:hAnsi="宋体"/>
                <w:sz w:val="24"/>
              </w:rPr>
            </w:pPr>
          </w:p>
        </w:tc>
        <w:tc>
          <w:tcPr>
            <w:tcW w:w="960" w:type="dxa"/>
          </w:tcPr>
          <w:p w14:paraId="500231EB" w14:textId="720634C1"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2</w:t>
            </w:r>
            <w:r>
              <w:rPr>
                <w:rFonts w:asciiTheme="majorBidi" w:hAnsiTheme="majorBidi" w:cstheme="majorBidi"/>
                <w:szCs w:val="20"/>
              </w:rPr>
              <w:t>13</w:t>
            </w:r>
          </w:p>
        </w:tc>
      </w:tr>
      <w:tr w:rsidR="009A7BA8" w14:paraId="09A00322" w14:textId="77777777" w:rsidTr="007768B5">
        <w:trPr>
          <w:trHeight w:val="70"/>
          <w:jc w:val="center"/>
        </w:trPr>
        <w:tc>
          <w:tcPr>
            <w:tcW w:w="850" w:type="dxa"/>
            <w:vAlign w:val="center"/>
          </w:tcPr>
          <w:p w14:paraId="62455B16" w14:textId="7211A6A5" w:rsidR="009A7BA8" w:rsidRDefault="008D5935" w:rsidP="009A7BA8">
            <w:pPr>
              <w:spacing w:line="360" w:lineRule="auto"/>
              <w:jc w:val="center"/>
              <w:rPr>
                <w:rFonts w:ascii="宋体" w:hAnsi="宋体"/>
                <w:sz w:val="24"/>
              </w:rPr>
            </w:pPr>
            <w:r>
              <w:rPr>
                <w:rFonts w:ascii="宋体" w:hAnsi="宋体" w:hint="eastAsia"/>
                <w:sz w:val="24"/>
              </w:rPr>
              <w:lastRenderedPageBreak/>
              <w:t>17</w:t>
            </w:r>
          </w:p>
        </w:tc>
        <w:tc>
          <w:tcPr>
            <w:tcW w:w="1134" w:type="dxa"/>
            <w:vAlign w:val="center"/>
          </w:tcPr>
          <w:p w14:paraId="19C435CF" w14:textId="5FA20142"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座椅（无扶手款）</w:t>
            </w:r>
          </w:p>
        </w:tc>
        <w:tc>
          <w:tcPr>
            <w:tcW w:w="709" w:type="dxa"/>
            <w:vAlign w:val="center"/>
          </w:tcPr>
          <w:p w14:paraId="1750FF5F" w14:textId="5C59E8BA"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1961A9B2" w14:textId="7CAB515F"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3</w:t>
            </w:r>
            <w:r>
              <w:rPr>
                <w:rFonts w:asciiTheme="majorBidi" w:hAnsiTheme="majorBidi" w:cstheme="majorBidi"/>
                <w:szCs w:val="20"/>
              </w:rPr>
              <w:t>2</w:t>
            </w:r>
          </w:p>
        </w:tc>
        <w:tc>
          <w:tcPr>
            <w:tcW w:w="6273" w:type="dxa"/>
            <w:vAlign w:val="center"/>
          </w:tcPr>
          <w:p w14:paraId="4B7539C7" w14:textId="77777777" w:rsidR="009A7BA8" w:rsidRDefault="009A7BA8" w:rsidP="009A7BA8">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规格：高86㎝、坐高45㎝、椅背宽45㎝。</w:t>
            </w:r>
          </w:p>
          <w:p w14:paraId="6B365B36" w14:textId="77777777" w:rsidR="009A7BA8" w:rsidRDefault="009A7BA8" w:rsidP="009A7BA8">
            <w:pPr>
              <w:adjustRightInd w:val="0"/>
              <w:spacing w:line="360" w:lineRule="auto"/>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    颜色：定制</w:t>
            </w:r>
          </w:p>
          <w:p w14:paraId="52B7BE65" w14:textId="1F56113E"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甄选品质PU革，抗皱耐磨，易打理。铁艺3A碳素钢框架，承重≥400KG。管材厚度≥42㎜，静音防滑。</w:t>
            </w:r>
          </w:p>
        </w:tc>
        <w:tc>
          <w:tcPr>
            <w:tcW w:w="3366" w:type="dxa"/>
          </w:tcPr>
          <w:p w14:paraId="28209FF3"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06A4E4F4" w14:textId="77777777" w:rsidR="00F43A4B" w:rsidRDefault="00F43A4B" w:rsidP="00F43A4B">
            <w:pPr>
              <w:pStyle w:val="a0"/>
            </w:pPr>
            <w:r>
              <w:rPr>
                <w:rFonts w:hint="eastAsia"/>
              </w:rPr>
              <w:t>国产设备及服务：本项目履约保证金为合同总额的5%。采购人验收合格后，采购人于30日之内一次性支付全额货</w:t>
            </w:r>
            <w:r>
              <w:rPr>
                <w:rFonts w:hint="eastAsia"/>
              </w:rPr>
              <w:lastRenderedPageBreak/>
              <w:t>款；合同履约（含质保期）完成后，一次性退还履约保证金，履约保证金不计利息；</w:t>
            </w:r>
          </w:p>
          <w:p w14:paraId="7EF0168A" w14:textId="77777777" w:rsidR="00F43A4B" w:rsidRDefault="00F43A4B" w:rsidP="00F43A4B">
            <w:pPr>
              <w:rPr>
                <w:rFonts w:ascii="宋体" w:hAnsi="宋体"/>
                <w:bCs/>
                <w:sz w:val="24"/>
              </w:rPr>
            </w:pPr>
            <w:r>
              <w:rPr>
                <w:rFonts w:ascii="宋体" w:hAnsi="宋体" w:hint="eastAsia"/>
                <w:bCs/>
                <w:sz w:val="24"/>
              </w:rPr>
              <w:t>包装和运输</w:t>
            </w:r>
          </w:p>
          <w:p w14:paraId="5B9DAB49"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4AC0F2C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672F6FCC"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w:t>
            </w:r>
            <w:r>
              <w:rPr>
                <w:rFonts w:ascii="宋体" w:hAnsi="宋体" w:hint="eastAsia"/>
                <w:szCs w:val="24"/>
              </w:rPr>
              <w:lastRenderedPageBreak/>
              <w:t>交</w:t>
            </w:r>
            <w:proofErr w:type="gramEnd"/>
            <w:r>
              <w:rPr>
                <w:rFonts w:ascii="宋体" w:hAnsi="宋体" w:hint="eastAsia"/>
                <w:szCs w:val="24"/>
              </w:rPr>
              <w:t>供应商负担。</w:t>
            </w:r>
          </w:p>
          <w:p w14:paraId="21E0D055"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48A523F2"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0260D74E"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58307D63"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574725B1"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5F7DE944"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7C6ABA1B"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257286EF"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35AF52AC"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6E101363" w14:textId="77777777" w:rsidR="009A7BA8" w:rsidRPr="00F43A4B" w:rsidRDefault="009A7BA8" w:rsidP="009A7BA8">
            <w:pPr>
              <w:widowControl/>
              <w:spacing w:line="360" w:lineRule="auto"/>
              <w:jc w:val="center"/>
              <w:rPr>
                <w:rFonts w:ascii="宋体" w:hAnsi="宋体"/>
                <w:sz w:val="24"/>
              </w:rPr>
            </w:pPr>
          </w:p>
        </w:tc>
        <w:tc>
          <w:tcPr>
            <w:tcW w:w="960" w:type="dxa"/>
          </w:tcPr>
          <w:p w14:paraId="79C4AFFA" w14:textId="3D0B080C"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1</w:t>
            </w:r>
            <w:r>
              <w:rPr>
                <w:rFonts w:asciiTheme="majorBidi" w:hAnsiTheme="majorBidi" w:cstheme="majorBidi"/>
                <w:szCs w:val="20"/>
              </w:rPr>
              <w:t>98</w:t>
            </w:r>
          </w:p>
        </w:tc>
      </w:tr>
      <w:tr w:rsidR="009A7BA8" w14:paraId="39330927" w14:textId="77777777" w:rsidTr="007768B5">
        <w:trPr>
          <w:trHeight w:val="70"/>
          <w:jc w:val="center"/>
        </w:trPr>
        <w:tc>
          <w:tcPr>
            <w:tcW w:w="850" w:type="dxa"/>
            <w:vAlign w:val="center"/>
          </w:tcPr>
          <w:p w14:paraId="14022738" w14:textId="59CEFD52" w:rsidR="009A7BA8" w:rsidRDefault="008D5935" w:rsidP="009A7BA8">
            <w:pPr>
              <w:spacing w:line="360" w:lineRule="auto"/>
              <w:jc w:val="center"/>
              <w:rPr>
                <w:rFonts w:ascii="宋体" w:hAnsi="宋体"/>
                <w:sz w:val="24"/>
              </w:rPr>
            </w:pPr>
            <w:r>
              <w:rPr>
                <w:rFonts w:ascii="宋体" w:hAnsi="宋体" w:hint="eastAsia"/>
                <w:sz w:val="24"/>
              </w:rPr>
              <w:lastRenderedPageBreak/>
              <w:t>18</w:t>
            </w:r>
          </w:p>
        </w:tc>
        <w:tc>
          <w:tcPr>
            <w:tcW w:w="1134" w:type="dxa"/>
            <w:vAlign w:val="center"/>
          </w:tcPr>
          <w:p w14:paraId="31A747C4" w14:textId="60769D6E"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座椅（扶手款定制）</w:t>
            </w:r>
          </w:p>
        </w:tc>
        <w:tc>
          <w:tcPr>
            <w:tcW w:w="709" w:type="dxa"/>
            <w:vAlign w:val="center"/>
          </w:tcPr>
          <w:p w14:paraId="7978FB6C" w14:textId="24304E60"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31525A8B" w14:textId="1C37131F"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3</w:t>
            </w:r>
            <w:r>
              <w:rPr>
                <w:rFonts w:asciiTheme="majorBidi" w:hAnsiTheme="majorBidi" w:cstheme="majorBidi"/>
                <w:szCs w:val="20"/>
              </w:rPr>
              <w:t>2</w:t>
            </w:r>
          </w:p>
        </w:tc>
        <w:tc>
          <w:tcPr>
            <w:tcW w:w="6273" w:type="dxa"/>
            <w:vAlign w:val="center"/>
          </w:tcPr>
          <w:p w14:paraId="16E7778C" w14:textId="77777777" w:rsidR="009A7BA8" w:rsidRDefault="009A7BA8" w:rsidP="009A7BA8">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规格：高86㎝、坐高45㎝、椅背宽50㎝。</w:t>
            </w:r>
          </w:p>
          <w:p w14:paraId="48E20129" w14:textId="77777777" w:rsidR="009A7BA8" w:rsidRDefault="009A7BA8" w:rsidP="009A7BA8">
            <w:pPr>
              <w:adjustRightInd w:val="0"/>
              <w:spacing w:line="360" w:lineRule="auto"/>
              <w:ind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3F684729" w14:textId="215370CA"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甄选品质PU革，抗皱耐磨，易打理。铁艺3A碳素钢框架，承重≥400KG。管材厚度≥42㎜，静音防滑。</w:t>
            </w:r>
          </w:p>
        </w:tc>
        <w:tc>
          <w:tcPr>
            <w:tcW w:w="3366" w:type="dxa"/>
          </w:tcPr>
          <w:p w14:paraId="0CC22E33"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1073149A"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29EA02A8" w14:textId="77777777" w:rsidR="00F43A4B" w:rsidRDefault="00F43A4B" w:rsidP="00F43A4B">
            <w:pPr>
              <w:rPr>
                <w:rFonts w:ascii="宋体" w:hAnsi="宋体"/>
                <w:bCs/>
                <w:sz w:val="24"/>
              </w:rPr>
            </w:pPr>
            <w:r>
              <w:rPr>
                <w:rFonts w:ascii="宋体" w:hAnsi="宋体" w:hint="eastAsia"/>
                <w:bCs/>
                <w:sz w:val="24"/>
              </w:rPr>
              <w:t>包装和运输</w:t>
            </w:r>
          </w:p>
          <w:p w14:paraId="1174AF0A"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446BDB77"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w:t>
            </w:r>
            <w:r>
              <w:rPr>
                <w:rFonts w:ascii="宋体" w:hAnsi="宋体" w:hint="eastAsia"/>
                <w:szCs w:val="24"/>
              </w:rPr>
              <w:lastRenderedPageBreak/>
              <w:t>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78CF2CFC"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3EFDA7B3"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24174416"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w:t>
            </w:r>
            <w:r>
              <w:rPr>
                <w:rFonts w:ascii="宋体" w:hAnsi="宋体" w:hint="eastAsia"/>
                <w:szCs w:val="24"/>
              </w:rPr>
              <w:lastRenderedPageBreak/>
              <w:t>关标准进行最终验收。</w:t>
            </w:r>
          </w:p>
          <w:p w14:paraId="2B9BD377"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140C3D0C"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348EAD68"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609F4386"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58EE563A"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4A6ED426"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18CD90EC"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1E7EC05F" w14:textId="77777777" w:rsidR="009A7BA8" w:rsidRPr="00F43A4B" w:rsidRDefault="009A7BA8" w:rsidP="009A7BA8">
            <w:pPr>
              <w:widowControl/>
              <w:spacing w:line="360" w:lineRule="auto"/>
              <w:jc w:val="center"/>
              <w:rPr>
                <w:rFonts w:ascii="宋体" w:hAnsi="宋体"/>
                <w:sz w:val="24"/>
              </w:rPr>
            </w:pPr>
          </w:p>
        </w:tc>
        <w:tc>
          <w:tcPr>
            <w:tcW w:w="960" w:type="dxa"/>
          </w:tcPr>
          <w:p w14:paraId="7FA6B322" w14:textId="1EB01386"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2</w:t>
            </w:r>
            <w:r>
              <w:rPr>
                <w:rFonts w:asciiTheme="majorBidi" w:hAnsiTheme="majorBidi" w:cstheme="majorBidi"/>
                <w:szCs w:val="20"/>
              </w:rPr>
              <w:t>13</w:t>
            </w:r>
          </w:p>
        </w:tc>
      </w:tr>
      <w:tr w:rsidR="009A7BA8" w14:paraId="34B1EA2C" w14:textId="77777777" w:rsidTr="007768B5">
        <w:trPr>
          <w:trHeight w:val="70"/>
          <w:jc w:val="center"/>
        </w:trPr>
        <w:tc>
          <w:tcPr>
            <w:tcW w:w="850" w:type="dxa"/>
            <w:vAlign w:val="center"/>
          </w:tcPr>
          <w:p w14:paraId="1EE4DD24" w14:textId="5F8913E8" w:rsidR="009A7BA8" w:rsidRDefault="008D5935" w:rsidP="009A7BA8">
            <w:pPr>
              <w:spacing w:line="360" w:lineRule="auto"/>
              <w:jc w:val="center"/>
              <w:rPr>
                <w:rFonts w:ascii="宋体" w:hAnsi="宋体"/>
                <w:sz w:val="24"/>
              </w:rPr>
            </w:pPr>
            <w:r>
              <w:rPr>
                <w:rFonts w:ascii="宋体" w:hAnsi="宋体" w:hint="eastAsia"/>
                <w:sz w:val="24"/>
              </w:rPr>
              <w:lastRenderedPageBreak/>
              <w:t>19</w:t>
            </w:r>
          </w:p>
        </w:tc>
        <w:tc>
          <w:tcPr>
            <w:tcW w:w="1134" w:type="dxa"/>
            <w:vAlign w:val="center"/>
          </w:tcPr>
          <w:p w14:paraId="4D045F28" w14:textId="79840E22"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藤桌</w:t>
            </w:r>
          </w:p>
        </w:tc>
        <w:tc>
          <w:tcPr>
            <w:tcW w:w="709" w:type="dxa"/>
            <w:vAlign w:val="center"/>
          </w:tcPr>
          <w:p w14:paraId="3BC35A66" w14:textId="674354CB"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506FBEDD" w14:textId="7593F00E"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3</w:t>
            </w:r>
          </w:p>
        </w:tc>
        <w:tc>
          <w:tcPr>
            <w:tcW w:w="6273" w:type="dxa"/>
            <w:vAlign w:val="center"/>
          </w:tcPr>
          <w:p w14:paraId="526687D5" w14:textId="77777777" w:rsidR="009A7BA8" w:rsidRDefault="009A7BA8" w:rsidP="009A7BA8">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规格：60㎝*60㎝*60厘米（方形）</w:t>
            </w:r>
          </w:p>
          <w:p w14:paraId="4275D816" w14:textId="77777777" w:rsidR="009A7BA8" w:rsidRDefault="009A7BA8" w:rsidP="009A7BA8">
            <w:pPr>
              <w:adjustRightInd w:val="0"/>
              <w:spacing w:line="360" w:lineRule="auto"/>
              <w:ind w:firstLineChars="200" w:firstLine="48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69FA0CE2" w14:textId="3DEF9870"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精选印尼植物藤，手工编制而成。</w:t>
            </w:r>
            <w:proofErr w:type="gramStart"/>
            <w:r>
              <w:rPr>
                <w:rFonts w:asciiTheme="majorEastAsia" w:eastAsiaTheme="majorEastAsia" w:hAnsiTheme="majorEastAsia" w:cstheme="majorEastAsia" w:hint="eastAsia"/>
                <w:sz w:val="24"/>
              </w:rPr>
              <w:t>物理弯藤工艺</w:t>
            </w:r>
            <w:proofErr w:type="gramEnd"/>
            <w:r>
              <w:rPr>
                <w:rFonts w:asciiTheme="majorEastAsia" w:eastAsiaTheme="majorEastAsia" w:hAnsiTheme="majorEastAsia" w:cstheme="majorEastAsia" w:hint="eastAsia"/>
                <w:sz w:val="24"/>
              </w:rPr>
              <w:t>，粗老藤实心椅腿，多藤条护背不怕挤压，承重力强。</w:t>
            </w:r>
          </w:p>
        </w:tc>
        <w:tc>
          <w:tcPr>
            <w:tcW w:w="3366" w:type="dxa"/>
          </w:tcPr>
          <w:p w14:paraId="355B0882"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00623414"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5274965E" w14:textId="77777777" w:rsidR="00F43A4B" w:rsidRDefault="00F43A4B" w:rsidP="00F43A4B">
            <w:pPr>
              <w:rPr>
                <w:rFonts w:ascii="宋体" w:hAnsi="宋体"/>
                <w:bCs/>
                <w:sz w:val="24"/>
              </w:rPr>
            </w:pPr>
            <w:r>
              <w:rPr>
                <w:rFonts w:ascii="宋体" w:hAnsi="宋体" w:hint="eastAsia"/>
                <w:bCs/>
                <w:sz w:val="24"/>
              </w:rPr>
              <w:t>包装和运输</w:t>
            </w:r>
          </w:p>
          <w:p w14:paraId="5DB96958"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2D0B2AF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207CF378"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lastRenderedPageBreak/>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749507F9"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145FE34E"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3D9FE6F3"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3A6BDA49"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56A1EC79"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1CF9C283"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34A7EC4A"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29209E6A"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6369FF94"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38CD29D2" w14:textId="77777777" w:rsidR="009A7BA8" w:rsidRPr="00F43A4B" w:rsidRDefault="009A7BA8" w:rsidP="009A7BA8">
            <w:pPr>
              <w:widowControl/>
              <w:spacing w:line="360" w:lineRule="auto"/>
              <w:jc w:val="center"/>
              <w:rPr>
                <w:rFonts w:ascii="宋体" w:hAnsi="宋体"/>
                <w:sz w:val="24"/>
              </w:rPr>
            </w:pPr>
          </w:p>
        </w:tc>
        <w:tc>
          <w:tcPr>
            <w:tcW w:w="960" w:type="dxa"/>
          </w:tcPr>
          <w:p w14:paraId="31CA3076" w14:textId="03A5978B"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7</w:t>
            </w:r>
            <w:r>
              <w:rPr>
                <w:rFonts w:asciiTheme="majorBidi" w:hAnsiTheme="majorBidi" w:cstheme="majorBidi"/>
                <w:szCs w:val="20"/>
              </w:rPr>
              <w:t>23</w:t>
            </w:r>
          </w:p>
        </w:tc>
      </w:tr>
      <w:tr w:rsidR="009A7BA8" w14:paraId="0DF9064F" w14:textId="77777777" w:rsidTr="007768B5">
        <w:trPr>
          <w:trHeight w:val="70"/>
          <w:jc w:val="center"/>
        </w:trPr>
        <w:tc>
          <w:tcPr>
            <w:tcW w:w="850" w:type="dxa"/>
            <w:vAlign w:val="center"/>
          </w:tcPr>
          <w:p w14:paraId="5A55D68B" w14:textId="34AD48D0" w:rsidR="009A7BA8" w:rsidRDefault="008D5935" w:rsidP="009A7BA8">
            <w:pPr>
              <w:spacing w:line="360" w:lineRule="auto"/>
              <w:jc w:val="center"/>
              <w:rPr>
                <w:rFonts w:ascii="宋体" w:hAnsi="宋体"/>
                <w:sz w:val="24"/>
              </w:rPr>
            </w:pPr>
            <w:r>
              <w:rPr>
                <w:rFonts w:ascii="宋体" w:hAnsi="宋体" w:hint="eastAsia"/>
                <w:sz w:val="24"/>
              </w:rPr>
              <w:lastRenderedPageBreak/>
              <w:t>20</w:t>
            </w:r>
          </w:p>
        </w:tc>
        <w:tc>
          <w:tcPr>
            <w:tcW w:w="1134" w:type="dxa"/>
            <w:vAlign w:val="center"/>
          </w:tcPr>
          <w:p w14:paraId="2A148836" w14:textId="0C963BB1"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藤椅</w:t>
            </w:r>
          </w:p>
        </w:tc>
        <w:tc>
          <w:tcPr>
            <w:tcW w:w="709" w:type="dxa"/>
            <w:vAlign w:val="center"/>
          </w:tcPr>
          <w:p w14:paraId="70BA40CD" w14:textId="37089133"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3454F9BA" w14:textId="2159C580"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1</w:t>
            </w:r>
            <w:r>
              <w:rPr>
                <w:rFonts w:asciiTheme="majorBidi" w:hAnsiTheme="majorBidi" w:cstheme="majorBidi"/>
                <w:szCs w:val="20"/>
              </w:rPr>
              <w:t>2</w:t>
            </w:r>
          </w:p>
        </w:tc>
        <w:tc>
          <w:tcPr>
            <w:tcW w:w="6273" w:type="dxa"/>
            <w:vAlign w:val="center"/>
          </w:tcPr>
          <w:p w14:paraId="690851EC"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规格：高84㎝</w:t>
            </w:r>
          </w:p>
          <w:p w14:paraId="7F3BAA6A"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3AFD14C9" w14:textId="2F05A2FD"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精选印尼植物藤，手工编制而成。</w:t>
            </w:r>
            <w:proofErr w:type="gramStart"/>
            <w:r>
              <w:rPr>
                <w:rFonts w:asciiTheme="majorEastAsia" w:eastAsiaTheme="majorEastAsia" w:hAnsiTheme="majorEastAsia" w:cstheme="majorEastAsia" w:hint="eastAsia"/>
                <w:sz w:val="24"/>
              </w:rPr>
              <w:t>物理弯藤工艺</w:t>
            </w:r>
            <w:proofErr w:type="gramEnd"/>
            <w:r>
              <w:rPr>
                <w:rFonts w:asciiTheme="majorEastAsia" w:eastAsiaTheme="majorEastAsia" w:hAnsiTheme="majorEastAsia" w:cstheme="majorEastAsia" w:hint="eastAsia"/>
                <w:sz w:val="24"/>
              </w:rPr>
              <w:t>，粗老藤实心椅腿，多藤条护背不怕挤压，承重力强。</w:t>
            </w:r>
          </w:p>
        </w:tc>
        <w:tc>
          <w:tcPr>
            <w:tcW w:w="3366" w:type="dxa"/>
          </w:tcPr>
          <w:p w14:paraId="19E996DA"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w:t>
            </w:r>
            <w:r w:rsidRPr="00F43A4B">
              <w:rPr>
                <w:rFonts w:ascii="宋体" w:hAnsi="宋体" w:hint="eastAsia"/>
                <w:sz w:val="24"/>
              </w:rPr>
              <w:lastRenderedPageBreak/>
              <w:t>家标准、行业规范和合同等相关文件的要求。</w:t>
            </w:r>
          </w:p>
          <w:p w14:paraId="314CF805"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70D3B4F3" w14:textId="77777777" w:rsidR="00F43A4B" w:rsidRDefault="00F43A4B" w:rsidP="00F43A4B">
            <w:pPr>
              <w:rPr>
                <w:rFonts w:ascii="宋体" w:hAnsi="宋体"/>
                <w:bCs/>
                <w:sz w:val="24"/>
              </w:rPr>
            </w:pPr>
            <w:r>
              <w:rPr>
                <w:rFonts w:ascii="宋体" w:hAnsi="宋体" w:hint="eastAsia"/>
                <w:bCs/>
                <w:sz w:val="24"/>
              </w:rPr>
              <w:t>包装和运输</w:t>
            </w:r>
          </w:p>
          <w:p w14:paraId="04D1C604"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7EA6451E"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4BB67C8B"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w:t>
            </w:r>
            <w:r>
              <w:rPr>
                <w:rFonts w:ascii="宋体" w:hAnsi="宋体" w:hint="eastAsia"/>
                <w:szCs w:val="24"/>
              </w:rPr>
              <w:lastRenderedPageBreak/>
              <w:t>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32D4C906"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2830AD91"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6E7F6AF7"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29377706"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4FDDED3B"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w:t>
            </w:r>
            <w:r w:rsidRPr="00F43A4B">
              <w:rPr>
                <w:rFonts w:ascii="宋体" w:hAnsi="宋体" w:hint="eastAsia"/>
                <w:sz w:val="24"/>
              </w:rPr>
              <w:lastRenderedPageBreak/>
              <w:t>限和投标方承诺免费质量保证期相同，且不计利息。免费质量保证期以整个项目为单位进行响应。</w:t>
            </w:r>
          </w:p>
          <w:p w14:paraId="0FE2D84A"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0C9038EC"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13E46564"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3C1274E3"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1A13300C" w14:textId="77777777" w:rsidR="009A7BA8" w:rsidRPr="00F43A4B" w:rsidRDefault="009A7BA8" w:rsidP="009A7BA8">
            <w:pPr>
              <w:widowControl/>
              <w:spacing w:line="360" w:lineRule="auto"/>
              <w:jc w:val="center"/>
              <w:rPr>
                <w:rFonts w:ascii="宋体" w:hAnsi="宋体"/>
                <w:sz w:val="24"/>
              </w:rPr>
            </w:pPr>
          </w:p>
        </w:tc>
        <w:tc>
          <w:tcPr>
            <w:tcW w:w="960" w:type="dxa"/>
          </w:tcPr>
          <w:p w14:paraId="6D270BB5" w14:textId="71181A51"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5</w:t>
            </w:r>
            <w:r>
              <w:rPr>
                <w:rFonts w:asciiTheme="majorBidi" w:hAnsiTheme="majorBidi" w:cstheme="majorBidi"/>
                <w:szCs w:val="20"/>
              </w:rPr>
              <w:t>32</w:t>
            </w:r>
          </w:p>
        </w:tc>
      </w:tr>
      <w:tr w:rsidR="009A7BA8" w14:paraId="31D5DDDE" w14:textId="77777777" w:rsidTr="007768B5">
        <w:trPr>
          <w:trHeight w:val="70"/>
          <w:jc w:val="center"/>
        </w:trPr>
        <w:tc>
          <w:tcPr>
            <w:tcW w:w="850" w:type="dxa"/>
            <w:vAlign w:val="center"/>
          </w:tcPr>
          <w:p w14:paraId="347E839A" w14:textId="557FFF1F" w:rsidR="009A7BA8" w:rsidRDefault="008D5935" w:rsidP="009A7BA8">
            <w:pPr>
              <w:spacing w:line="360" w:lineRule="auto"/>
              <w:jc w:val="center"/>
              <w:rPr>
                <w:rFonts w:ascii="宋体" w:hAnsi="宋体"/>
                <w:sz w:val="24"/>
              </w:rPr>
            </w:pPr>
            <w:r>
              <w:rPr>
                <w:rFonts w:ascii="宋体" w:hAnsi="宋体" w:hint="eastAsia"/>
                <w:sz w:val="24"/>
              </w:rPr>
              <w:lastRenderedPageBreak/>
              <w:t>21</w:t>
            </w:r>
          </w:p>
        </w:tc>
        <w:tc>
          <w:tcPr>
            <w:tcW w:w="1134" w:type="dxa"/>
            <w:vAlign w:val="center"/>
          </w:tcPr>
          <w:p w14:paraId="748B74E6" w14:textId="5CBA0F45"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三人沙发</w:t>
            </w:r>
          </w:p>
        </w:tc>
        <w:tc>
          <w:tcPr>
            <w:tcW w:w="709" w:type="dxa"/>
            <w:vAlign w:val="center"/>
          </w:tcPr>
          <w:p w14:paraId="2510801C" w14:textId="0A746CC7"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050F8306" w14:textId="23C040C3"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2</w:t>
            </w:r>
            <w:r>
              <w:rPr>
                <w:rFonts w:asciiTheme="majorBidi" w:hAnsiTheme="majorBidi" w:cstheme="majorBidi"/>
                <w:szCs w:val="20"/>
              </w:rPr>
              <w:t>4</w:t>
            </w:r>
          </w:p>
        </w:tc>
        <w:tc>
          <w:tcPr>
            <w:tcW w:w="6273" w:type="dxa"/>
            <w:vAlign w:val="center"/>
          </w:tcPr>
          <w:p w14:paraId="1D30B5F3"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规格：215㎝*96㎝*90㎝（长*宽*高）</w:t>
            </w:r>
          </w:p>
          <w:p w14:paraId="70C0DBAE"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颜色：黑色</w:t>
            </w:r>
          </w:p>
          <w:p w14:paraId="3F223048" w14:textId="31B88917"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采用</w:t>
            </w:r>
            <w:proofErr w:type="gramStart"/>
            <w:r>
              <w:rPr>
                <w:rFonts w:asciiTheme="majorEastAsia" w:eastAsiaTheme="majorEastAsia" w:hAnsiTheme="majorEastAsia" w:cstheme="majorEastAsia" w:hint="eastAsia"/>
                <w:sz w:val="24"/>
              </w:rPr>
              <w:t>厚科技</w:t>
            </w:r>
            <w:proofErr w:type="gramEnd"/>
            <w:r>
              <w:rPr>
                <w:rFonts w:asciiTheme="majorEastAsia" w:eastAsiaTheme="majorEastAsia" w:hAnsiTheme="majorEastAsia" w:cstheme="majorEastAsia" w:hint="eastAsia"/>
                <w:sz w:val="24"/>
              </w:rPr>
              <w:t>西皮，耐拉扯，表面柔软光滑，耐磨损，使用寿命长，回弹力好，防霉</w:t>
            </w:r>
            <w:proofErr w:type="gramStart"/>
            <w:r>
              <w:rPr>
                <w:rFonts w:asciiTheme="majorEastAsia" w:eastAsiaTheme="majorEastAsia" w:hAnsiTheme="majorEastAsia" w:cstheme="majorEastAsia" w:hint="eastAsia"/>
                <w:sz w:val="24"/>
              </w:rPr>
              <w:t>不</w:t>
            </w:r>
            <w:proofErr w:type="gramEnd"/>
            <w:r>
              <w:rPr>
                <w:rFonts w:asciiTheme="majorEastAsia" w:eastAsiaTheme="majorEastAsia" w:hAnsiTheme="majorEastAsia" w:cstheme="majorEastAsia" w:hint="eastAsia"/>
                <w:sz w:val="24"/>
              </w:rPr>
              <w:t>霉变。高密度回弹海绵，承重实木沙发脚。</w:t>
            </w:r>
          </w:p>
        </w:tc>
        <w:tc>
          <w:tcPr>
            <w:tcW w:w="3366" w:type="dxa"/>
          </w:tcPr>
          <w:p w14:paraId="6B025234"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53187998" w14:textId="77777777" w:rsidR="00F43A4B" w:rsidRDefault="00F43A4B" w:rsidP="00F43A4B">
            <w:pPr>
              <w:pStyle w:val="a0"/>
            </w:pPr>
            <w:r>
              <w:rPr>
                <w:rFonts w:hint="eastAsia"/>
              </w:rPr>
              <w:t>国产设备及服务：本项目履约保证金为合同总额的5%。采购人验收合格后，采购人于30日之内一次性支付全额货</w:t>
            </w:r>
            <w:r>
              <w:rPr>
                <w:rFonts w:hint="eastAsia"/>
              </w:rPr>
              <w:lastRenderedPageBreak/>
              <w:t>款；合同履约（含质保期）完成后，一次性退还履约保证金，履约保证金不计利息；</w:t>
            </w:r>
          </w:p>
          <w:p w14:paraId="6CFD9ADA" w14:textId="77777777" w:rsidR="00F43A4B" w:rsidRDefault="00F43A4B" w:rsidP="00F43A4B">
            <w:pPr>
              <w:rPr>
                <w:rFonts w:ascii="宋体" w:hAnsi="宋体"/>
                <w:bCs/>
                <w:sz w:val="24"/>
              </w:rPr>
            </w:pPr>
            <w:r>
              <w:rPr>
                <w:rFonts w:ascii="宋体" w:hAnsi="宋体" w:hint="eastAsia"/>
                <w:bCs/>
                <w:sz w:val="24"/>
              </w:rPr>
              <w:t>包装和运输</w:t>
            </w:r>
          </w:p>
          <w:p w14:paraId="582A86D8"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7283EAC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49D3AE9C"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w:t>
            </w:r>
            <w:r>
              <w:rPr>
                <w:rFonts w:ascii="宋体" w:hAnsi="宋体" w:hint="eastAsia"/>
                <w:szCs w:val="24"/>
              </w:rPr>
              <w:lastRenderedPageBreak/>
              <w:t>交</w:t>
            </w:r>
            <w:proofErr w:type="gramEnd"/>
            <w:r>
              <w:rPr>
                <w:rFonts w:ascii="宋体" w:hAnsi="宋体" w:hint="eastAsia"/>
                <w:szCs w:val="24"/>
              </w:rPr>
              <w:t>供应商负担。</w:t>
            </w:r>
          </w:p>
          <w:p w14:paraId="58DE857D"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6BB3FF0C"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734C6C1D"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55DC7F02"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07014DEA"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5816C9D8"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7D4A5A60"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287A1F32"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700B80A0"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1DA30F5A" w14:textId="77777777" w:rsidR="009A7BA8" w:rsidRPr="00F43A4B" w:rsidRDefault="009A7BA8" w:rsidP="009A7BA8">
            <w:pPr>
              <w:widowControl/>
              <w:spacing w:line="360" w:lineRule="auto"/>
              <w:jc w:val="center"/>
              <w:rPr>
                <w:rFonts w:ascii="宋体" w:hAnsi="宋体"/>
                <w:sz w:val="24"/>
              </w:rPr>
            </w:pPr>
          </w:p>
        </w:tc>
        <w:tc>
          <w:tcPr>
            <w:tcW w:w="960" w:type="dxa"/>
          </w:tcPr>
          <w:p w14:paraId="1390B754" w14:textId="253342B7"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2</w:t>
            </w:r>
            <w:r>
              <w:rPr>
                <w:rFonts w:asciiTheme="majorBidi" w:hAnsiTheme="majorBidi" w:cstheme="majorBidi"/>
                <w:szCs w:val="20"/>
              </w:rPr>
              <w:t>446</w:t>
            </w:r>
          </w:p>
        </w:tc>
      </w:tr>
      <w:tr w:rsidR="009A7BA8" w14:paraId="366D2769" w14:textId="77777777" w:rsidTr="007768B5">
        <w:trPr>
          <w:trHeight w:val="70"/>
          <w:jc w:val="center"/>
        </w:trPr>
        <w:tc>
          <w:tcPr>
            <w:tcW w:w="850" w:type="dxa"/>
            <w:vAlign w:val="center"/>
          </w:tcPr>
          <w:p w14:paraId="32E1B45B" w14:textId="4BA88A65" w:rsidR="009A7BA8" w:rsidRDefault="008D5935" w:rsidP="009A7BA8">
            <w:pPr>
              <w:spacing w:line="360" w:lineRule="auto"/>
              <w:jc w:val="center"/>
              <w:rPr>
                <w:rFonts w:ascii="宋体" w:hAnsi="宋体"/>
                <w:sz w:val="24"/>
              </w:rPr>
            </w:pPr>
            <w:r>
              <w:rPr>
                <w:rFonts w:ascii="宋体" w:hAnsi="宋体" w:hint="eastAsia"/>
                <w:sz w:val="24"/>
              </w:rPr>
              <w:lastRenderedPageBreak/>
              <w:t>22</w:t>
            </w:r>
          </w:p>
        </w:tc>
        <w:tc>
          <w:tcPr>
            <w:tcW w:w="1134" w:type="dxa"/>
            <w:vAlign w:val="center"/>
          </w:tcPr>
          <w:p w14:paraId="17D0C613" w14:textId="0055F1A2"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实木桌</w:t>
            </w:r>
          </w:p>
        </w:tc>
        <w:tc>
          <w:tcPr>
            <w:tcW w:w="709" w:type="dxa"/>
            <w:vAlign w:val="center"/>
          </w:tcPr>
          <w:p w14:paraId="3F4B9787" w14:textId="1D91D450"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5200DA9A" w14:textId="6DBB0B25"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1</w:t>
            </w:r>
            <w:r>
              <w:rPr>
                <w:rFonts w:asciiTheme="majorBidi" w:hAnsiTheme="majorBidi" w:cstheme="majorBidi"/>
                <w:szCs w:val="20"/>
              </w:rPr>
              <w:t>2</w:t>
            </w:r>
          </w:p>
        </w:tc>
        <w:tc>
          <w:tcPr>
            <w:tcW w:w="6273" w:type="dxa"/>
            <w:vAlign w:val="center"/>
          </w:tcPr>
          <w:p w14:paraId="1F2292DB" w14:textId="2DD2A5B0"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sz w:val="24"/>
              </w:rPr>
              <w:t>规格：140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*70</w:t>
            </w:r>
            <w:r>
              <w:rPr>
                <w:rFonts w:asciiTheme="majorEastAsia" w:eastAsiaTheme="majorEastAsia" w:hAnsiTheme="majorEastAsia" w:cstheme="majorEastAsia" w:hint="eastAsia"/>
                <w:sz w:val="24"/>
              </w:rPr>
              <w:t>㎝</w:t>
            </w:r>
            <w:r>
              <w:rPr>
                <w:rFonts w:asciiTheme="majorEastAsia" w:eastAsiaTheme="majorEastAsia" w:hAnsiTheme="majorEastAsia" w:cstheme="majorEastAsia"/>
                <w:sz w:val="24"/>
              </w:rPr>
              <w:t>*75</w:t>
            </w:r>
            <w:r>
              <w:rPr>
                <w:rFonts w:asciiTheme="majorEastAsia" w:eastAsiaTheme="majorEastAsia" w:hAnsiTheme="majorEastAsia" w:cstheme="majorEastAsia" w:hint="eastAsia"/>
                <w:sz w:val="24"/>
              </w:rPr>
              <w:t>㎝（长*宽*高）</w:t>
            </w:r>
          </w:p>
          <w:p w14:paraId="0C68A285"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05CF2781" w14:textId="252F7C52"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sz w:val="24"/>
              </w:rPr>
              <w:t>桌面采用优质原木，进口新西兰松木，采用拼接技术，抛光，打磨等工艺相结合，桌面厚度达到4.5公分或者以上的厚度，桌面使用油漆喷涂，经久耐用，桌腿采用加厚铁管，使用焊接，打磨等焊接成型，经过高温烤漆技术上色，防止生锈。</w:t>
            </w:r>
          </w:p>
        </w:tc>
        <w:tc>
          <w:tcPr>
            <w:tcW w:w="3366" w:type="dxa"/>
          </w:tcPr>
          <w:p w14:paraId="2823B1DB"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7C6AEF8D"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2D7501FD" w14:textId="77777777" w:rsidR="00F43A4B" w:rsidRDefault="00F43A4B" w:rsidP="00F43A4B">
            <w:pPr>
              <w:rPr>
                <w:rFonts w:ascii="宋体" w:hAnsi="宋体"/>
                <w:bCs/>
                <w:sz w:val="24"/>
              </w:rPr>
            </w:pPr>
            <w:r>
              <w:rPr>
                <w:rFonts w:ascii="宋体" w:hAnsi="宋体" w:hint="eastAsia"/>
                <w:bCs/>
                <w:sz w:val="24"/>
              </w:rPr>
              <w:t>包装和运输</w:t>
            </w:r>
          </w:p>
          <w:p w14:paraId="7CDA13DC"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5538CDAA"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w:t>
            </w:r>
            <w:r>
              <w:rPr>
                <w:rFonts w:ascii="宋体" w:hAnsi="宋体" w:hint="eastAsia"/>
                <w:szCs w:val="24"/>
              </w:rPr>
              <w:lastRenderedPageBreak/>
              <w:t>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7F36DE93"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7705BC36"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32126BEA"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w:t>
            </w:r>
            <w:r>
              <w:rPr>
                <w:rFonts w:ascii="宋体" w:hAnsi="宋体" w:hint="eastAsia"/>
                <w:szCs w:val="24"/>
              </w:rPr>
              <w:lastRenderedPageBreak/>
              <w:t>关标准进行最终验收。</w:t>
            </w:r>
          </w:p>
          <w:p w14:paraId="07C2B313"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535C82D1"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1F137E7E"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49E87732"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7631A7AE"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69FABB57"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52F1DFA2"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772B465E" w14:textId="77777777" w:rsidR="009A7BA8" w:rsidRPr="00F43A4B" w:rsidRDefault="009A7BA8" w:rsidP="009A7BA8">
            <w:pPr>
              <w:widowControl/>
              <w:spacing w:line="360" w:lineRule="auto"/>
              <w:jc w:val="center"/>
              <w:rPr>
                <w:rFonts w:ascii="宋体" w:hAnsi="宋体"/>
                <w:sz w:val="24"/>
              </w:rPr>
            </w:pPr>
          </w:p>
        </w:tc>
        <w:tc>
          <w:tcPr>
            <w:tcW w:w="960" w:type="dxa"/>
          </w:tcPr>
          <w:p w14:paraId="5237816E" w14:textId="2C32443D"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947</w:t>
            </w:r>
          </w:p>
        </w:tc>
      </w:tr>
      <w:tr w:rsidR="009A7BA8" w14:paraId="6393CF30" w14:textId="77777777" w:rsidTr="007768B5">
        <w:trPr>
          <w:trHeight w:val="70"/>
          <w:jc w:val="center"/>
        </w:trPr>
        <w:tc>
          <w:tcPr>
            <w:tcW w:w="850" w:type="dxa"/>
            <w:vAlign w:val="center"/>
          </w:tcPr>
          <w:p w14:paraId="70862802" w14:textId="64E8BB25" w:rsidR="009A7BA8" w:rsidRDefault="008D5935" w:rsidP="009A7BA8">
            <w:pPr>
              <w:spacing w:line="360" w:lineRule="auto"/>
              <w:jc w:val="center"/>
              <w:rPr>
                <w:rFonts w:ascii="宋体" w:hAnsi="宋体"/>
                <w:sz w:val="24"/>
              </w:rPr>
            </w:pPr>
            <w:r>
              <w:rPr>
                <w:rFonts w:ascii="宋体" w:hAnsi="宋体" w:hint="eastAsia"/>
                <w:sz w:val="24"/>
              </w:rPr>
              <w:lastRenderedPageBreak/>
              <w:t>23</w:t>
            </w:r>
          </w:p>
        </w:tc>
        <w:tc>
          <w:tcPr>
            <w:tcW w:w="1134" w:type="dxa"/>
            <w:vAlign w:val="center"/>
          </w:tcPr>
          <w:p w14:paraId="65B9C352" w14:textId="69B31F90"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编藤桌</w:t>
            </w:r>
          </w:p>
        </w:tc>
        <w:tc>
          <w:tcPr>
            <w:tcW w:w="709" w:type="dxa"/>
            <w:vAlign w:val="center"/>
          </w:tcPr>
          <w:p w14:paraId="2286FE87" w14:textId="63EBE479"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2FDF3D70" w14:textId="6443C6D2"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2</w:t>
            </w:r>
          </w:p>
        </w:tc>
        <w:tc>
          <w:tcPr>
            <w:tcW w:w="6273" w:type="dxa"/>
            <w:vAlign w:val="center"/>
          </w:tcPr>
          <w:p w14:paraId="29C4B2F4"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规格：仿木纹编藤长桌，120㎝*79㎝*73㎝（长*宽*高），编藤玻璃桌面+铝合金框架。</w:t>
            </w:r>
          </w:p>
          <w:p w14:paraId="7A120E7C"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2244B49A" w14:textId="21C29A35"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采用铝合金管材+PE藤。</w:t>
            </w:r>
          </w:p>
        </w:tc>
        <w:tc>
          <w:tcPr>
            <w:tcW w:w="3366" w:type="dxa"/>
          </w:tcPr>
          <w:p w14:paraId="4259BAFB"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日内。供应商应保证在要求时间内完成全部货物的供货、安装、调试和培训工作,符合国家标准、行业规范和合同等相关文件的要求。</w:t>
            </w:r>
          </w:p>
          <w:p w14:paraId="0767091A"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16D4DCBA" w14:textId="77777777" w:rsidR="00F43A4B" w:rsidRDefault="00F43A4B" w:rsidP="00F43A4B">
            <w:pPr>
              <w:rPr>
                <w:rFonts w:ascii="宋体" w:hAnsi="宋体"/>
                <w:bCs/>
                <w:sz w:val="24"/>
              </w:rPr>
            </w:pPr>
            <w:r>
              <w:rPr>
                <w:rFonts w:ascii="宋体" w:hAnsi="宋体" w:hint="eastAsia"/>
                <w:bCs/>
                <w:sz w:val="24"/>
              </w:rPr>
              <w:t>包装和运输</w:t>
            </w:r>
          </w:p>
          <w:p w14:paraId="7F247A79"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357B68EC"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5A74EE0A"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lastRenderedPageBreak/>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52DCDA56"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7DB0F3E0"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0888C207"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01883E85"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62D31BBA" w14:textId="77777777" w:rsidR="00F43A4B" w:rsidRPr="00F43A4B" w:rsidRDefault="00F43A4B" w:rsidP="00F43A4B">
            <w:pPr>
              <w:spacing w:line="360" w:lineRule="auto"/>
              <w:rPr>
                <w:rFonts w:ascii="宋体" w:hAnsi="宋体"/>
                <w:sz w:val="24"/>
              </w:rPr>
            </w:pPr>
            <w:r w:rsidRPr="00F43A4B">
              <w:rPr>
                <w:rFonts w:ascii="宋体" w:hAnsi="宋体" w:hint="eastAsia"/>
                <w:sz w:val="24"/>
              </w:rPr>
              <w:lastRenderedPageBreak/>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年。免费质量保证期从货物供货、安装、调试正常且经采购人综合运行验收合格后开始计算。质量保证金扣押年限和投标方承诺免费质量保证期相同，且不计利息。免费质量保证期以整个项目为单位进行响应。</w:t>
            </w:r>
          </w:p>
          <w:p w14:paraId="57DB9D3D"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1F2C1D55"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7A6DF621"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67884F4A"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40D1334A" w14:textId="77777777" w:rsidR="009A7BA8" w:rsidRPr="00F43A4B" w:rsidRDefault="009A7BA8" w:rsidP="009A7BA8">
            <w:pPr>
              <w:widowControl/>
              <w:spacing w:line="360" w:lineRule="auto"/>
              <w:jc w:val="center"/>
              <w:rPr>
                <w:rFonts w:ascii="宋体" w:hAnsi="宋体"/>
                <w:sz w:val="24"/>
              </w:rPr>
            </w:pPr>
          </w:p>
        </w:tc>
        <w:tc>
          <w:tcPr>
            <w:tcW w:w="960" w:type="dxa"/>
          </w:tcPr>
          <w:p w14:paraId="34A97254" w14:textId="293B37D4"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1</w:t>
            </w:r>
            <w:r>
              <w:rPr>
                <w:rFonts w:asciiTheme="majorBidi" w:hAnsiTheme="majorBidi" w:cstheme="majorBidi"/>
                <w:szCs w:val="20"/>
              </w:rPr>
              <w:t>170</w:t>
            </w:r>
          </w:p>
        </w:tc>
      </w:tr>
      <w:tr w:rsidR="009A7BA8" w14:paraId="04E7CCD2" w14:textId="77777777" w:rsidTr="007768B5">
        <w:trPr>
          <w:trHeight w:val="70"/>
          <w:jc w:val="center"/>
        </w:trPr>
        <w:tc>
          <w:tcPr>
            <w:tcW w:w="850" w:type="dxa"/>
            <w:vAlign w:val="center"/>
          </w:tcPr>
          <w:p w14:paraId="6FBFDEFA" w14:textId="7961EA0C" w:rsidR="009A7BA8" w:rsidRDefault="008D5935" w:rsidP="009A7BA8">
            <w:pPr>
              <w:spacing w:line="360" w:lineRule="auto"/>
              <w:jc w:val="center"/>
              <w:rPr>
                <w:rFonts w:ascii="宋体" w:hAnsi="宋体"/>
                <w:sz w:val="24"/>
              </w:rPr>
            </w:pPr>
            <w:r>
              <w:rPr>
                <w:rFonts w:ascii="宋体" w:hAnsi="宋体" w:hint="eastAsia"/>
                <w:sz w:val="24"/>
              </w:rPr>
              <w:lastRenderedPageBreak/>
              <w:t>24</w:t>
            </w:r>
          </w:p>
        </w:tc>
        <w:tc>
          <w:tcPr>
            <w:tcW w:w="1134" w:type="dxa"/>
            <w:vAlign w:val="center"/>
          </w:tcPr>
          <w:p w14:paraId="2EDA1FCC" w14:textId="45D6F7B8"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编藤椅</w:t>
            </w:r>
          </w:p>
        </w:tc>
        <w:tc>
          <w:tcPr>
            <w:tcW w:w="709" w:type="dxa"/>
            <w:vAlign w:val="center"/>
          </w:tcPr>
          <w:p w14:paraId="01029C12" w14:textId="30407D68"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张</w:t>
            </w:r>
          </w:p>
        </w:tc>
        <w:tc>
          <w:tcPr>
            <w:tcW w:w="709" w:type="dxa"/>
            <w:vAlign w:val="center"/>
          </w:tcPr>
          <w:p w14:paraId="5C2A128A" w14:textId="72119615"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t>8</w:t>
            </w:r>
          </w:p>
        </w:tc>
        <w:tc>
          <w:tcPr>
            <w:tcW w:w="6273" w:type="dxa"/>
            <w:vAlign w:val="center"/>
          </w:tcPr>
          <w:p w14:paraId="759A3C89"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规格：58㎝*55㎝*89㎝（长*宽*高）</w:t>
            </w:r>
          </w:p>
          <w:p w14:paraId="391139D3" w14:textId="77777777" w:rsidR="009A7BA8" w:rsidRDefault="009A7BA8" w:rsidP="009A7BA8">
            <w:pPr>
              <w:adjustRightInd w:val="0"/>
              <w:spacing w:line="360" w:lineRule="auto"/>
              <w:ind w:firstLineChars="100" w:firstLine="240"/>
              <w:textAlignment w:val="baseline"/>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颜色：定制</w:t>
            </w:r>
          </w:p>
          <w:p w14:paraId="55161438" w14:textId="64E41669" w:rsidR="009A7BA8" w:rsidRDefault="009A7BA8" w:rsidP="009A7BA8">
            <w:pPr>
              <w:adjustRightInd w:val="0"/>
              <w:spacing w:line="312" w:lineRule="atLeast"/>
              <w:jc w:val="left"/>
              <w:textAlignment w:val="baseline"/>
              <w:rPr>
                <w:rFonts w:asciiTheme="majorBidi" w:hAnsiTheme="majorBidi" w:cstheme="majorBidi"/>
                <w:szCs w:val="20"/>
              </w:rPr>
            </w:pPr>
            <w:r>
              <w:rPr>
                <w:rFonts w:asciiTheme="majorEastAsia" w:eastAsiaTheme="majorEastAsia" w:hAnsiTheme="majorEastAsia" w:cstheme="majorEastAsia" w:hint="eastAsia"/>
                <w:sz w:val="24"/>
              </w:rPr>
              <w:t>采用铝合金管材+PE藤。</w:t>
            </w:r>
          </w:p>
        </w:tc>
        <w:tc>
          <w:tcPr>
            <w:tcW w:w="3366" w:type="dxa"/>
          </w:tcPr>
          <w:p w14:paraId="2DA8F26D" w14:textId="77777777" w:rsidR="00F43A4B" w:rsidRDefault="00F43A4B" w:rsidP="00F43A4B">
            <w:pPr>
              <w:spacing w:line="360" w:lineRule="auto"/>
              <w:rPr>
                <w:rFonts w:ascii="宋体" w:hAnsi="宋体"/>
                <w:sz w:val="24"/>
              </w:rPr>
            </w:pPr>
            <w:r w:rsidRPr="00F43A4B">
              <w:rPr>
                <w:rFonts w:ascii="宋体" w:hAnsi="宋体" w:hint="eastAsia"/>
                <w:sz w:val="24"/>
              </w:rPr>
              <w:t>项目交付时间：合同签订后</w:t>
            </w:r>
            <w:r w:rsidRPr="00F43A4B">
              <w:rPr>
                <w:rFonts w:ascii="宋体" w:hAnsi="宋体"/>
                <w:sz w:val="24"/>
                <w:u w:val="single"/>
              </w:rPr>
              <w:t xml:space="preserve">  </w:t>
            </w:r>
            <w:r w:rsidRPr="00F43A4B">
              <w:rPr>
                <w:rFonts w:ascii="宋体" w:hAnsi="宋体" w:hint="eastAsia"/>
                <w:sz w:val="24"/>
                <w:u w:val="single"/>
              </w:rPr>
              <w:t>30</w:t>
            </w:r>
            <w:r w:rsidRPr="00F43A4B">
              <w:rPr>
                <w:rFonts w:ascii="宋体" w:hAnsi="宋体"/>
                <w:sz w:val="24"/>
                <w:u w:val="single"/>
              </w:rPr>
              <w:t xml:space="preserve"> </w:t>
            </w:r>
            <w:r w:rsidRPr="00F43A4B">
              <w:rPr>
                <w:rFonts w:ascii="宋体" w:hAnsi="宋体" w:hint="eastAsia"/>
                <w:sz w:val="24"/>
              </w:rPr>
              <w:t>日内。供应商应保证在要求时间内完成全部货物的供货、安装、调试和培训工作,符合国</w:t>
            </w:r>
            <w:r w:rsidRPr="00F43A4B">
              <w:rPr>
                <w:rFonts w:ascii="宋体" w:hAnsi="宋体" w:hint="eastAsia"/>
                <w:sz w:val="24"/>
              </w:rPr>
              <w:lastRenderedPageBreak/>
              <w:t>家标准、行业规范和合同等相关文件的要求。</w:t>
            </w:r>
          </w:p>
          <w:p w14:paraId="45690F19" w14:textId="77777777" w:rsidR="00F43A4B" w:rsidRDefault="00F43A4B" w:rsidP="00F43A4B">
            <w:pPr>
              <w:pStyle w:val="a0"/>
            </w:pPr>
            <w:r>
              <w:rPr>
                <w:rFonts w:hint="eastAsia"/>
              </w:rPr>
              <w:t>国产设备及服务：本项目履约保证金为合同总额的5%。采购人验收合格后，采购人于30日之内一次性支付全额货款；合同履约（含质保期）完成后，一次性退还履约保证金，履约保证金不计利息；</w:t>
            </w:r>
          </w:p>
          <w:p w14:paraId="6A750134" w14:textId="77777777" w:rsidR="00F43A4B" w:rsidRDefault="00F43A4B" w:rsidP="00F43A4B">
            <w:pPr>
              <w:rPr>
                <w:rFonts w:ascii="宋体" w:hAnsi="宋体"/>
                <w:bCs/>
                <w:sz w:val="24"/>
              </w:rPr>
            </w:pPr>
            <w:r>
              <w:rPr>
                <w:rFonts w:ascii="宋体" w:hAnsi="宋体" w:hint="eastAsia"/>
                <w:bCs/>
                <w:sz w:val="24"/>
              </w:rPr>
              <w:t>包装和运输</w:t>
            </w:r>
          </w:p>
          <w:p w14:paraId="25BC20E7"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1.安装 </w:t>
            </w:r>
          </w:p>
          <w:p w14:paraId="3D46FECE"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（1）货物的拆箱、安装等工作</w:t>
            </w:r>
            <w:proofErr w:type="gramStart"/>
            <w:r>
              <w:rPr>
                <w:rFonts w:ascii="宋体" w:hAnsi="宋体" w:hint="eastAsia"/>
                <w:szCs w:val="24"/>
              </w:rPr>
              <w:t>由成交</w:t>
            </w:r>
            <w:proofErr w:type="gramEnd"/>
            <w:r>
              <w:rPr>
                <w:rFonts w:ascii="宋体" w:hAnsi="宋体" w:hint="eastAsia"/>
                <w:szCs w:val="24"/>
              </w:rPr>
              <w:t>供应商负责，但必须在采购人或用户指定人员的参与下进行。成交供应商施工前必须先经采购人或用户同意方可进行。</w:t>
            </w:r>
          </w:p>
          <w:p w14:paraId="67AA0A36"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（2）所有货物、材料均须</w:t>
            </w:r>
            <w:proofErr w:type="gramStart"/>
            <w:r>
              <w:rPr>
                <w:rFonts w:ascii="宋体" w:hAnsi="宋体" w:hint="eastAsia"/>
                <w:szCs w:val="24"/>
              </w:rPr>
              <w:t>由成交</w:t>
            </w:r>
            <w:proofErr w:type="gramEnd"/>
            <w:r>
              <w:rPr>
                <w:rFonts w:ascii="宋体" w:hAnsi="宋体" w:hint="eastAsia"/>
                <w:szCs w:val="24"/>
              </w:rPr>
              <w:t>供应商送货到现场并负责安装，必须出示产品合格证和原厂随货清单。成交供应商应派熟练的工程师现场进行安</w:t>
            </w:r>
            <w:r>
              <w:rPr>
                <w:rFonts w:ascii="宋体" w:hAnsi="宋体" w:hint="eastAsia"/>
                <w:szCs w:val="24"/>
              </w:rPr>
              <w:lastRenderedPageBreak/>
              <w:t>装，若发生任一项指标不符合竞争性磋商文件要求的，成交供应商应在3天内免费更换其不合格产品，使之达到竞争性谈判文件要求，所有费用</w:t>
            </w:r>
            <w:proofErr w:type="gramStart"/>
            <w:r>
              <w:rPr>
                <w:rFonts w:ascii="宋体" w:hAnsi="宋体" w:hint="eastAsia"/>
                <w:szCs w:val="24"/>
              </w:rPr>
              <w:t>由成交</w:t>
            </w:r>
            <w:proofErr w:type="gramEnd"/>
            <w:r>
              <w:rPr>
                <w:rFonts w:ascii="宋体" w:hAnsi="宋体" w:hint="eastAsia"/>
                <w:szCs w:val="24"/>
              </w:rPr>
              <w:t>供应商负担。</w:t>
            </w:r>
          </w:p>
          <w:p w14:paraId="0156B09C" w14:textId="77777777" w:rsidR="00F43A4B" w:rsidRDefault="00F43A4B" w:rsidP="00F43A4B">
            <w:pPr>
              <w:pStyle w:val="ae"/>
              <w:spacing w:before="0" w:after="0" w:line="360" w:lineRule="auto"/>
              <w:ind w:firstLine="0"/>
              <w:rPr>
                <w:rFonts w:ascii="宋体" w:hAnsi="宋体"/>
                <w:b/>
                <w:szCs w:val="24"/>
              </w:rPr>
            </w:pPr>
            <w:r>
              <w:rPr>
                <w:rFonts w:ascii="宋体" w:hAnsi="宋体" w:hint="eastAsia"/>
                <w:b/>
                <w:szCs w:val="24"/>
              </w:rPr>
              <w:t xml:space="preserve">2.验收 </w:t>
            </w:r>
          </w:p>
          <w:p w14:paraId="75C1EEDD" w14:textId="77777777" w:rsidR="00F43A4B" w:rsidRDefault="00F43A4B" w:rsidP="00F43A4B">
            <w:pPr>
              <w:pStyle w:val="ae"/>
              <w:spacing w:before="0" w:after="0" w:line="360" w:lineRule="auto"/>
              <w:ind w:firstLine="0"/>
              <w:rPr>
                <w:rFonts w:ascii="宋体" w:hAnsi="宋体"/>
                <w:szCs w:val="24"/>
              </w:rPr>
            </w:pPr>
            <w:r>
              <w:rPr>
                <w:rFonts w:ascii="宋体" w:hAnsi="宋体" w:hint="eastAsia"/>
                <w:szCs w:val="24"/>
              </w:rPr>
              <w:t>（1）经采购人同意后，采购人与成交供应</w:t>
            </w:r>
            <w:proofErr w:type="gramStart"/>
            <w:r>
              <w:rPr>
                <w:rFonts w:ascii="宋体" w:hAnsi="宋体" w:hint="eastAsia"/>
                <w:szCs w:val="24"/>
              </w:rPr>
              <w:t>商双方</w:t>
            </w:r>
            <w:proofErr w:type="gramEnd"/>
            <w:r>
              <w:rPr>
                <w:rFonts w:ascii="宋体" w:hAnsi="宋体" w:hint="eastAsia"/>
                <w:szCs w:val="24"/>
              </w:rPr>
              <w:t>共同按竞争性谈判文件和国家或行业相关标准进行最终验收。</w:t>
            </w:r>
          </w:p>
          <w:p w14:paraId="2BF59C35" w14:textId="77777777" w:rsidR="00F43A4B" w:rsidRPr="00F43A4B" w:rsidRDefault="00F43A4B" w:rsidP="00F43A4B">
            <w:pPr>
              <w:pStyle w:val="a0"/>
            </w:pPr>
            <w:r>
              <w:rPr>
                <w:rFonts w:hint="eastAsia"/>
              </w:rPr>
              <w:t>（2）成交供应商应负责在项目验收时将全部有关技术文件、资料、验收报告等文档汇集成册交付采购人或用户。</w:t>
            </w:r>
          </w:p>
          <w:p w14:paraId="08766F4E" w14:textId="77777777" w:rsidR="00F43A4B" w:rsidRPr="00F43A4B" w:rsidRDefault="00F43A4B" w:rsidP="00F43A4B">
            <w:pPr>
              <w:spacing w:line="360" w:lineRule="auto"/>
              <w:rPr>
                <w:rFonts w:ascii="宋体" w:hAnsi="宋体"/>
                <w:sz w:val="24"/>
              </w:rPr>
            </w:pPr>
            <w:r w:rsidRPr="00F43A4B">
              <w:rPr>
                <w:rFonts w:ascii="宋体" w:hAnsi="宋体" w:hint="eastAsia"/>
                <w:sz w:val="24"/>
              </w:rPr>
              <w:t>1.免费质量保证期</w:t>
            </w:r>
          </w:p>
          <w:p w14:paraId="4298B2D7" w14:textId="77777777" w:rsidR="00F43A4B" w:rsidRPr="00F43A4B" w:rsidRDefault="00F43A4B" w:rsidP="00F43A4B">
            <w:pPr>
              <w:spacing w:line="360" w:lineRule="auto"/>
              <w:rPr>
                <w:rFonts w:ascii="宋体" w:hAnsi="宋体"/>
                <w:sz w:val="24"/>
              </w:rPr>
            </w:pPr>
            <w:r w:rsidRPr="00F43A4B">
              <w:rPr>
                <w:rFonts w:ascii="宋体" w:hAnsi="宋体" w:hint="eastAsia"/>
                <w:sz w:val="24"/>
              </w:rPr>
              <w:t>本项目免费质量保证期要求不低于</w:t>
            </w:r>
            <w:r w:rsidRPr="00F43A4B">
              <w:rPr>
                <w:rFonts w:ascii="宋体" w:hAnsi="宋体"/>
                <w:sz w:val="24"/>
                <w:u w:val="single"/>
              </w:rPr>
              <w:t xml:space="preserve"> </w:t>
            </w:r>
            <w:r w:rsidRPr="00F43A4B">
              <w:rPr>
                <w:rFonts w:ascii="宋体" w:hAnsi="宋体" w:hint="eastAsia"/>
                <w:sz w:val="24"/>
                <w:u w:val="single"/>
              </w:rPr>
              <w:t>3</w:t>
            </w:r>
            <w:r w:rsidRPr="00F43A4B">
              <w:rPr>
                <w:rFonts w:ascii="宋体" w:hAnsi="宋体"/>
                <w:sz w:val="24"/>
                <w:u w:val="single"/>
              </w:rPr>
              <w:t xml:space="preserve"> </w:t>
            </w:r>
            <w:r w:rsidRPr="00F43A4B">
              <w:rPr>
                <w:rFonts w:ascii="宋体" w:hAnsi="宋体" w:hint="eastAsia"/>
                <w:sz w:val="24"/>
              </w:rPr>
              <w:t>年。免费质量保证期从货物供货、安装、调试正常且经采购人综合运行验收合格后开始计算。质量保证金扣押年</w:t>
            </w:r>
            <w:r w:rsidRPr="00F43A4B">
              <w:rPr>
                <w:rFonts w:ascii="宋体" w:hAnsi="宋体" w:hint="eastAsia"/>
                <w:sz w:val="24"/>
              </w:rPr>
              <w:lastRenderedPageBreak/>
              <w:t>限和投标方承诺免费质量保证期相同，且不计利息。免费质量保证期以整个项目为单位进行响应。</w:t>
            </w:r>
          </w:p>
          <w:p w14:paraId="7711C216" w14:textId="77777777" w:rsidR="00F43A4B" w:rsidRPr="00F43A4B" w:rsidRDefault="00F43A4B" w:rsidP="00F43A4B">
            <w:pPr>
              <w:spacing w:line="360" w:lineRule="auto"/>
              <w:rPr>
                <w:rFonts w:ascii="宋体" w:hAnsi="宋体"/>
                <w:sz w:val="24"/>
              </w:rPr>
            </w:pPr>
            <w:r w:rsidRPr="00F43A4B">
              <w:rPr>
                <w:rFonts w:ascii="宋体" w:hAnsi="宋体" w:hint="eastAsia"/>
                <w:sz w:val="24"/>
              </w:rPr>
              <w:t>2.售后服务标准要求</w:t>
            </w:r>
          </w:p>
          <w:p w14:paraId="7F4FB9FA" w14:textId="77777777" w:rsidR="00F43A4B" w:rsidRPr="00F43A4B" w:rsidRDefault="00F43A4B" w:rsidP="00F43A4B">
            <w:pPr>
              <w:spacing w:line="360" w:lineRule="auto"/>
              <w:rPr>
                <w:rFonts w:ascii="宋体" w:hAnsi="宋体"/>
                <w:sz w:val="24"/>
              </w:rPr>
            </w:pPr>
            <w:r w:rsidRPr="00F43A4B">
              <w:rPr>
                <w:rFonts w:ascii="宋体" w:hAnsi="宋体" w:hint="eastAsia"/>
                <w:sz w:val="24"/>
              </w:rPr>
              <w:t>需要有明确的售后服务方案、培训方案、售后服务机构、人员等。还可以</w:t>
            </w:r>
            <w:proofErr w:type="gramStart"/>
            <w:r w:rsidRPr="00F43A4B">
              <w:rPr>
                <w:rFonts w:ascii="宋体" w:hAnsi="宋体" w:hint="eastAsia"/>
                <w:sz w:val="24"/>
              </w:rPr>
              <w:t>提其它</w:t>
            </w:r>
            <w:proofErr w:type="gramEnd"/>
            <w:r w:rsidRPr="00F43A4B">
              <w:rPr>
                <w:rFonts w:ascii="宋体" w:hAnsi="宋体" w:hint="eastAsia"/>
                <w:sz w:val="24"/>
              </w:rPr>
              <w:t xml:space="preserve">要求                                     </w:t>
            </w:r>
          </w:p>
          <w:p w14:paraId="309EB2EB" w14:textId="77777777" w:rsidR="00F43A4B" w:rsidRPr="00F43A4B" w:rsidRDefault="00F43A4B" w:rsidP="00F43A4B">
            <w:pPr>
              <w:spacing w:line="360" w:lineRule="auto"/>
              <w:rPr>
                <w:rFonts w:ascii="宋体" w:hAnsi="宋体"/>
                <w:sz w:val="24"/>
              </w:rPr>
            </w:pPr>
            <w:r w:rsidRPr="00F43A4B">
              <w:rPr>
                <w:rFonts w:ascii="宋体" w:hAnsi="宋体" w:hint="eastAsia"/>
                <w:sz w:val="24"/>
              </w:rPr>
              <w:t>3.售后服务效率要求</w:t>
            </w:r>
          </w:p>
          <w:p w14:paraId="5342A807" w14:textId="77777777" w:rsidR="00F43A4B" w:rsidRPr="00F43A4B" w:rsidRDefault="00F43A4B" w:rsidP="00F43A4B">
            <w:pPr>
              <w:spacing w:line="360" w:lineRule="auto"/>
              <w:rPr>
                <w:rFonts w:ascii="宋体" w:hAnsi="宋体"/>
                <w:sz w:val="24"/>
              </w:rPr>
            </w:pPr>
            <w:r w:rsidRPr="00F43A4B">
              <w:rPr>
                <w:rFonts w:ascii="宋体" w:hAnsi="宋体" w:hint="eastAsia"/>
                <w:sz w:val="24"/>
              </w:rPr>
              <w:t>售后响应处理速度承诺等。</w:t>
            </w:r>
          </w:p>
          <w:p w14:paraId="4B1296B6" w14:textId="77777777" w:rsidR="009A7BA8" w:rsidRPr="00F43A4B" w:rsidRDefault="009A7BA8" w:rsidP="009A7BA8">
            <w:pPr>
              <w:widowControl/>
              <w:spacing w:line="360" w:lineRule="auto"/>
              <w:jc w:val="center"/>
              <w:rPr>
                <w:rFonts w:ascii="宋体" w:hAnsi="宋体"/>
                <w:sz w:val="24"/>
              </w:rPr>
            </w:pPr>
          </w:p>
        </w:tc>
        <w:tc>
          <w:tcPr>
            <w:tcW w:w="960" w:type="dxa"/>
          </w:tcPr>
          <w:p w14:paraId="232CB350" w14:textId="349E3195" w:rsidR="009A7BA8" w:rsidRDefault="009A7BA8" w:rsidP="009A7BA8">
            <w:pPr>
              <w:widowControl/>
              <w:spacing w:line="360" w:lineRule="auto"/>
              <w:jc w:val="center"/>
              <w:rPr>
                <w:rFonts w:asciiTheme="majorBidi" w:hAnsiTheme="majorBidi" w:cstheme="majorBidi"/>
                <w:szCs w:val="20"/>
              </w:rPr>
            </w:pPr>
            <w:r>
              <w:rPr>
                <w:rFonts w:asciiTheme="majorBidi" w:hAnsiTheme="majorBidi" w:cstheme="majorBidi" w:hint="eastAsia"/>
                <w:szCs w:val="20"/>
              </w:rPr>
              <w:lastRenderedPageBreak/>
              <w:t>6</w:t>
            </w:r>
            <w:r>
              <w:rPr>
                <w:rFonts w:asciiTheme="majorBidi" w:hAnsiTheme="majorBidi" w:cstheme="majorBidi"/>
                <w:szCs w:val="20"/>
              </w:rPr>
              <w:t>38</w:t>
            </w:r>
          </w:p>
        </w:tc>
      </w:tr>
      <w:tr w:rsidR="009A7BA8" w14:paraId="7056D233" w14:textId="77777777" w:rsidTr="007768B5">
        <w:trPr>
          <w:trHeight w:val="70"/>
          <w:jc w:val="center"/>
        </w:trPr>
        <w:tc>
          <w:tcPr>
            <w:tcW w:w="850" w:type="dxa"/>
            <w:vAlign w:val="center"/>
          </w:tcPr>
          <w:p w14:paraId="33ACE724" w14:textId="77777777" w:rsidR="009A7BA8" w:rsidRDefault="009A7BA8" w:rsidP="009A7BA8">
            <w:pPr>
              <w:spacing w:line="360" w:lineRule="auto"/>
              <w:jc w:val="center"/>
              <w:rPr>
                <w:rFonts w:ascii="宋体" w:hAnsi="宋体"/>
                <w:sz w:val="24"/>
              </w:rPr>
            </w:pPr>
          </w:p>
        </w:tc>
        <w:tc>
          <w:tcPr>
            <w:tcW w:w="1134" w:type="dxa"/>
            <w:vAlign w:val="center"/>
          </w:tcPr>
          <w:p w14:paraId="0B2C2AE5" w14:textId="77777777" w:rsidR="009A7BA8" w:rsidRDefault="009A7BA8" w:rsidP="009A7BA8">
            <w:pPr>
              <w:widowControl/>
              <w:spacing w:line="360" w:lineRule="auto"/>
              <w:jc w:val="center"/>
              <w:rPr>
                <w:rFonts w:asciiTheme="majorBidi" w:hAnsiTheme="majorBidi" w:cstheme="majorBidi"/>
                <w:szCs w:val="20"/>
              </w:rPr>
            </w:pPr>
          </w:p>
        </w:tc>
        <w:tc>
          <w:tcPr>
            <w:tcW w:w="709" w:type="dxa"/>
            <w:vAlign w:val="center"/>
          </w:tcPr>
          <w:p w14:paraId="38764C5D" w14:textId="77777777" w:rsidR="009A7BA8" w:rsidRDefault="009A7BA8" w:rsidP="009A7BA8">
            <w:pPr>
              <w:widowControl/>
              <w:spacing w:line="360" w:lineRule="auto"/>
              <w:jc w:val="center"/>
              <w:rPr>
                <w:rFonts w:asciiTheme="majorBidi" w:hAnsiTheme="majorBidi" w:cstheme="majorBidi"/>
                <w:szCs w:val="20"/>
              </w:rPr>
            </w:pPr>
          </w:p>
        </w:tc>
        <w:tc>
          <w:tcPr>
            <w:tcW w:w="709" w:type="dxa"/>
            <w:vAlign w:val="center"/>
          </w:tcPr>
          <w:p w14:paraId="2D5C55F7" w14:textId="77777777" w:rsidR="009A7BA8" w:rsidRDefault="009A7BA8" w:rsidP="009A7BA8">
            <w:pPr>
              <w:widowControl/>
              <w:spacing w:line="360" w:lineRule="auto"/>
              <w:jc w:val="center"/>
              <w:rPr>
                <w:rFonts w:asciiTheme="majorBidi" w:hAnsiTheme="majorBidi" w:cstheme="majorBidi"/>
                <w:szCs w:val="20"/>
              </w:rPr>
            </w:pPr>
          </w:p>
        </w:tc>
        <w:tc>
          <w:tcPr>
            <w:tcW w:w="6273" w:type="dxa"/>
            <w:vAlign w:val="center"/>
          </w:tcPr>
          <w:p w14:paraId="4A5AB7D3" w14:textId="77777777" w:rsidR="009A7BA8" w:rsidRDefault="009A7BA8" w:rsidP="009A7BA8">
            <w:pPr>
              <w:adjustRightInd w:val="0"/>
              <w:spacing w:line="312" w:lineRule="atLeast"/>
              <w:jc w:val="left"/>
              <w:textAlignment w:val="baseline"/>
              <w:rPr>
                <w:rFonts w:asciiTheme="majorBidi" w:hAnsiTheme="majorBidi" w:cstheme="majorBidi"/>
                <w:szCs w:val="20"/>
              </w:rPr>
            </w:pPr>
          </w:p>
        </w:tc>
        <w:tc>
          <w:tcPr>
            <w:tcW w:w="3366" w:type="dxa"/>
          </w:tcPr>
          <w:p w14:paraId="154B045A" w14:textId="77777777" w:rsidR="009A7BA8" w:rsidRDefault="009A7BA8" w:rsidP="009A7BA8">
            <w:pPr>
              <w:widowControl/>
              <w:spacing w:line="360" w:lineRule="auto"/>
              <w:jc w:val="center"/>
              <w:rPr>
                <w:rFonts w:ascii="宋体" w:hAnsi="宋体"/>
                <w:sz w:val="24"/>
              </w:rPr>
            </w:pPr>
          </w:p>
        </w:tc>
        <w:tc>
          <w:tcPr>
            <w:tcW w:w="960" w:type="dxa"/>
          </w:tcPr>
          <w:p w14:paraId="79F2BD58" w14:textId="77777777" w:rsidR="009A7BA8" w:rsidRDefault="009A7BA8" w:rsidP="009A7BA8">
            <w:pPr>
              <w:widowControl/>
              <w:spacing w:line="360" w:lineRule="auto"/>
              <w:jc w:val="center"/>
              <w:rPr>
                <w:rFonts w:asciiTheme="majorBidi" w:hAnsiTheme="majorBidi" w:cstheme="majorBidi"/>
                <w:szCs w:val="20"/>
              </w:rPr>
            </w:pPr>
          </w:p>
        </w:tc>
      </w:tr>
    </w:tbl>
    <w:p w14:paraId="3F81C082" w14:textId="77777777" w:rsidR="00B25D66" w:rsidRPr="00B25D66" w:rsidRDefault="00B25D66" w:rsidP="00B25D66">
      <w:pPr>
        <w:pStyle w:val="a0"/>
      </w:pPr>
    </w:p>
    <w:p w14:paraId="1A5E3126" w14:textId="2B381923" w:rsidR="00C92805" w:rsidRPr="00B25D66" w:rsidRDefault="00C92805" w:rsidP="00B44D97">
      <w:pPr>
        <w:spacing w:line="360" w:lineRule="exact"/>
        <w:jc w:val="left"/>
        <w:rPr>
          <w:rFonts w:asciiTheme="minorEastAsia" w:eastAsiaTheme="minorEastAsia" w:hAnsiTheme="minorEastAsia"/>
          <w:sz w:val="28"/>
          <w:szCs w:val="28"/>
        </w:rPr>
      </w:pPr>
      <w:r w:rsidRPr="00B25D66">
        <w:rPr>
          <w:rFonts w:asciiTheme="minorEastAsia" w:eastAsiaTheme="minorEastAsia" w:hAnsiTheme="minorEastAsia" w:hint="eastAsia"/>
          <w:i/>
          <w:sz w:val="28"/>
          <w:szCs w:val="28"/>
        </w:rPr>
        <w:t>（</w:t>
      </w:r>
      <w:r w:rsidRPr="00B25D66">
        <w:rPr>
          <w:rFonts w:asciiTheme="minorEastAsia" w:eastAsiaTheme="minorEastAsia" w:hAnsiTheme="minorEastAsia" w:hint="eastAsia"/>
          <w:b/>
          <w:bCs/>
          <w:i/>
          <w:sz w:val="28"/>
          <w:szCs w:val="28"/>
        </w:rPr>
        <w:t>技术要求</w:t>
      </w:r>
      <w:r w:rsidR="00B44D97" w:rsidRPr="00B25D66">
        <w:rPr>
          <w:rFonts w:asciiTheme="minorEastAsia" w:eastAsiaTheme="minorEastAsia" w:hAnsiTheme="minorEastAsia" w:hint="eastAsia"/>
          <w:i/>
          <w:sz w:val="28"/>
          <w:szCs w:val="28"/>
        </w:rPr>
        <w:t>：</w:t>
      </w:r>
      <w:r w:rsidRPr="00B25D66">
        <w:rPr>
          <w:rFonts w:asciiTheme="minorEastAsia" w:eastAsiaTheme="minorEastAsia" w:hAnsiTheme="minorEastAsia" w:hint="eastAsia"/>
          <w:i/>
          <w:sz w:val="28"/>
          <w:szCs w:val="28"/>
        </w:rPr>
        <w:t>指对采购标的</w:t>
      </w:r>
      <w:proofErr w:type="gramStart"/>
      <w:r w:rsidRPr="00B25D66">
        <w:rPr>
          <w:rFonts w:asciiTheme="minorEastAsia" w:eastAsiaTheme="minorEastAsia" w:hAnsiTheme="minorEastAsia" w:hint="eastAsia"/>
          <w:i/>
          <w:sz w:val="28"/>
          <w:szCs w:val="28"/>
        </w:rPr>
        <w:t>的</w:t>
      </w:r>
      <w:proofErr w:type="gramEnd"/>
      <w:r w:rsidRPr="00B25D66">
        <w:rPr>
          <w:rFonts w:asciiTheme="minorEastAsia" w:eastAsiaTheme="minorEastAsia" w:hAnsiTheme="minorEastAsia" w:hint="eastAsia"/>
          <w:i/>
          <w:sz w:val="28"/>
          <w:szCs w:val="28"/>
        </w:rPr>
        <w:t>功能和质量要求，包括性能、材料、结构、外观、安全，或者服务内容和标准以及</w:t>
      </w:r>
      <w:r w:rsidRPr="00B25D66">
        <w:rPr>
          <w:rFonts w:asciiTheme="minorEastAsia" w:eastAsiaTheme="minorEastAsia" w:hAnsiTheme="minorEastAsia" w:cs="Arial" w:hint="eastAsia"/>
          <w:i/>
          <w:iCs/>
          <w:color w:val="333333"/>
          <w:kern w:val="0"/>
          <w:sz w:val="28"/>
          <w:szCs w:val="28"/>
        </w:rPr>
        <w:t>后续运营维护、升级更新、备品备件要求</w:t>
      </w:r>
      <w:r w:rsidRPr="00B25D66">
        <w:rPr>
          <w:rFonts w:asciiTheme="minorEastAsia" w:eastAsiaTheme="minorEastAsia" w:hAnsiTheme="minorEastAsia" w:hint="eastAsia"/>
          <w:i/>
          <w:sz w:val="28"/>
          <w:szCs w:val="28"/>
        </w:rPr>
        <w:t>等。信息化建设项目还应包括运行维护、数据共享、安全审查和保密、等级保护、分级保护等要求）</w:t>
      </w:r>
    </w:p>
    <w:p w14:paraId="13683117" w14:textId="39C4EBA8" w:rsidR="00C92805" w:rsidRPr="00B25D66" w:rsidRDefault="00C92805" w:rsidP="00B44D97">
      <w:pPr>
        <w:autoSpaceDE w:val="0"/>
        <w:autoSpaceDN w:val="0"/>
        <w:adjustRightInd w:val="0"/>
        <w:snapToGrid w:val="0"/>
        <w:spacing w:line="360" w:lineRule="exact"/>
        <w:jc w:val="left"/>
        <w:rPr>
          <w:rFonts w:asciiTheme="minorEastAsia" w:eastAsiaTheme="minorEastAsia" w:hAnsiTheme="minorEastAsia"/>
          <w:i/>
          <w:sz w:val="28"/>
          <w:szCs w:val="28"/>
        </w:rPr>
      </w:pPr>
      <w:r w:rsidRPr="00B25D66">
        <w:rPr>
          <w:rFonts w:asciiTheme="minorEastAsia" w:eastAsiaTheme="minorEastAsia" w:hAnsiTheme="minorEastAsia" w:hint="eastAsia"/>
          <w:b/>
          <w:bCs/>
          <w:i/>
          <w:sz w:val="28"/>
          <w:szCs w:val="28"/>
        </w:rPr>
        <w:t>商务要求</w:t>
      </w:r>
      <w:r w:rsidR="00B44D97" w:rsidRPr="00B25D66">
        <w:rPr>
          <w:rFonts w:asciiTheme="minorEastAsia" w:eastAsiaTheme="minorEastAsia" w:hAnsiTheme="minorEastAsia" w:hint="eastAsia"/>
          <w:i/>
          <w:sz w:val="28"/>
          <w:szCs w:val="28"/>
        </w:rPr>
        <w:t>：</w:t>
      </w:r>
      <w:r w:rsidRPr="00B25D66">
        <w:rPr>
          <w:rFonts w:asciiTheme="minorEastAsia" w:eastAsiaTheme="minorEastAsia" w:hAnsiTheme="minorEastAsia" w:hint="eastAsia"/>
          <w:i/>
          <w:sz w:val="28"/>
          <w:szCs w:val="28"/>
        </w:rPr>
        <w:t>供货期/服务期/工期、质保期、包装和运输、服务标准/售后服务要求、培训要求、验收标准、交货/服务/建设地点、保险、付款方式等。）</w:t>
      </w:r>
    </w:p>
    <w:p w14:paraId="1F300890" w14:textId="696B9975" w:rsidR="00C92805" w:rsidRDefault="00C92805" w:rsidP="00C92805">
      <w:pPr>
        <w:rPr>
          <w:color w:val="000000" w:themeColor="text1"/>
        </w:rPr>
      </w:pPr>
    </w:p>
    <w:p w14:paraId="5FEB1A68" w14:textId="55E7C98B" w:rsidR="00DE19E2" w:rsidRDefault="00DE19E2" w:rsidP="00DE19E2">
      <w:pPr>
        <w:pStyle w:val="a0"/>
      </w:pPr>
    </w:p>
    <w:p w14:paraId="382BAB8B" w14:textId="387ADB17" w:rsidR="00DE19E2" w:rsidRDefault="00DE19E2" w:rsidP="00DE19E2"/>
    <w:p w14:paraId="5C33DE0A" w14:textId="440F2432" w:rsidR="00DE19E2" w:rsidRDefault="00DE19E2" w:rsidP="00DE19E2">
      <w:pPr>
        <w:pStyle w:val="a0"/>
      </w:pPr>
    </w:p>
    <w:p w14:paraId="13EC7333" w14:textId="5C6259DD" w:rsidR="00DE19E2" w:rsidRDefault="00DE19E2" w:rsidP="00DE19E2"/>
    <w:p w14:paraId="441E57EA" w14:textId="4833AE8C" w:rsidR="00DE19E2" w:rsidRDefault="00DE19E2" w:rsidP="00DE19E2">
      <w:pPr>
        <w:pStyle w:val="a0"/>
      </w:pPr>
    </w:p>
    <w:p w14:paraId="01BC127F" w14:textId="77777777" w:rsidR="00DE19E2" w:rsidRPr="00DE19E2" w:rsidRDefault="00DE19E2" w:rsidP="00DE19E2"/>
    <w:p w14:paraId="11FB37B5" w14:textId="1EE77C51" w:rsidR="00B80EFE" w:rsidRDefault="00B80EFE">
      <w:pPr>
        <w:rPr>
          <w:rFonts w:ascii="仿宋" w:eastAsia="仿宋" w:hAnsi="仿宋" w:cs="仿宋"/>
          <w:b/>
          <w:bCs/>
          <w:sz w:val="24"/>
          <w:shd w:val="clear" w:color="auto" w:fill="FFFFFF"/>
        </w:rPr>
      </w:pPr>
    </w:p>
    <w:p w14:paraId="3198E873" w14:textId="521A4005" w:rsidR="001B18D3" w:rsidRDefault="001B18D3" w:rsidP="001B18D3">
      <w:pPr>
        <w:pStyle w:val="a0"/>
      </w:pPr>
    </w:p>
    <w:p w14:paraId="5416DB27" w14:textId="77777777" w:rsidR="001B18D3" w:rsidRPr="001B18D3" w:rsidRDefault="001B18D3" w:rsidP="001B18D3"/>
    <w:p w14:paraId="6D94D20C" w14:textId="77777777" w:rsidR="00B80EFE" w:rsidRDefault="00B80EFE">
      <w:pPr>
        <w:rPr>
          <w:rFonts w:ascii="仿宋" w:eastAsia="仿宋" w:hAnsi="仿宋" w:cs="仿宋"/>
          <w:b/>
          <w:bCs/>
          <w:sz w:val="24"/>
          <w:shd w:val="clear" w:color="auto" w:fill="FFFFFF"/>
        </w:rPr>
      </w:pPr>
    </w:p>
    <w:p w14:paraId="014B1884" w14:textId="77777777" w:rsidR="00B80EFE" w:rsidRDefault="00B80EFE">
      <w:pPr>
        <w:rPr>
          <w:rFonts w:ascii="仿宋" w:eastAsia="仿宋" w:hAnsi="仿宋" w:cs="仿宋"/>
          <w:b/>
          <w:bCs/>
          <w:sz w:val="28"/>
          <w:szCs w:val="28"/>
          <w:shd w:val="clear" w:color="auto" w:fill="FFFFFF"/>
        </w:rPr>
      </w:pPr>
    </w:p>
    <w:p w14:paraId="38F820B3" w14:textId="77777777" w:rsidR="00B80EFE" w:rsidRDefault="00DB2E99">
      <w:pPr>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（递交材料格式）：</w:t>
      </w:r>
    </w:p>
    <w:p w14:paraId="220B34F8" w14:textId="77777777" w:rsidR="00B80EFE" w:rsidRDefault="00B80EFE">
      <w:pPr>
        <w:spacing w:line="800" w:lineRule="exact"/>
        <w:jc w:val="center"/>
        <w:rPr>
          <w:rFonts w:ascii="仿宋" w:eastAsia="仿宋" w:hAnsi="仿宋" w:cs="仿宋"/>
          <w:b/>
          <w:bCs/>
          <w:sz w:val="36"/>
          <w:szCs w:val="36"/>
          <w:shd w:val="clear" w:color="auto" w:fill="FFFFFF"/>
        </w:rPr>
      </w:pPr>
    </w:p>
    <w:p w14:paraId="22FBC70B" w14:textId="77777777" w:rsidR="00B80EFE" w:rsidRDefault="00B80EFE">
      <w:pPr>
        <w:pStyle w:val="aa"/>
        <w:widowControl/>
        <w:shd w:val="clear" w:color="auto" w:fill="FFFFFF"/>
        <w:spacing w:before="0" w:beforeAutospacing="0" w:after="0" w:afterAutospacing="0" w:line="800" w:lineRule="exact"/>
        <w:jc w:val="center"/>
        <w:textAlignment w:val="baseline"/>
        <w:rPr>
          <w:rStyle w:val="ac"/>
          <w:rFonts w:ascii="仿宋" w:eastAsia="仿宋" w:hAnsi="仿宋" w:cs="仿宋"/>
          <w:bCs/>
          <w:sz w:val="36"/>
          <w:szCs w:val="36"/>
          <w:shd w:val="clear" w:color="auto" w:fill="FFFFFF"/>
        </w:rPr>
      </w:pPr>
    </w:p>
    <w:p w14:paraId="300FA645" w14:textId="77777777" w:rsidR="00B80EFE" w:rsidRDefault="00B80EFE">
      <w:pPr>
        <w:pStyle w:val="aa"/>
        <w:widowControl/>
        <w:shd w:val="clear" w:color="auto" w:fill="FFFFFF"/>
        <w:spacing w:before="0" w:beforeAutospacing="0" w:after="0" w:afterAutospacing="0" w:line="800" w:lineRule="exact"/>
        <w:jc w:val="center"/>
        <w:textAlignment w:val="baseline"/>
        <w:rPr>
          <w:rFonts w:ascii="仿宋" w:eastAsia="仿宋" w:hAnsi="仿宋" w:cs="仿宋"/>
          <w:b/>
          <w:bCs/>
          <w:sz w:val="36"/>
          <w:szCs w:val="36"/>
        </w:rPr>
      </w:pPr>
    </w:p>
    <w:p w14:paraId="636A8486" w14:textId="2C0E87B3" w:rsidR="00B80EFE" w:rsidRDefault="00DB2E99">
      <w:pPr>
        <w:pStyle w:val="aa"/>
        <w:widowControl/>
        <w:shd w:val="clear" w:color="auto" w:fill="FFFFFF"/>
        <w:spacing w:before="0" w:beforeAutospacing="0" w:after="0" w:afterAutospacing="0" w:line="800" w:lineRule="exact"/>
        <w:jc w:val="center"/>
        <w:textAlignment w:val="baseline"/>
        <w:rPr>
          <w:rFonts w:ascii="仿宋" w:eastAsia="仿宋" w:hAnsi="仿宋" w:cs="仿宋"/>
          <w:b/>
          <w:bCs/>
          <w:sz w:val="36"/>
          <w:szCs w:val="36"/>
        </w:rPr>
      </w:pPr>
      <w:r>
        <w:rPr>
          <w:rFonts w:ascii="仿宋" w:eastAsia="仿宋" w:hAnsi="仿宋" w:cs="仿宋" w:hint="eastAsia"/>
          <w:b/>
          <w:bCs/>
          <w:color w:val="FF0000"/>
          <w:sz w:val="36"/>
          <w:szCs w:val="36"/>
          <w:highlight w:val="yellow"/>
        </w:rPr>
        <w:t>*****</w:t>
      </w:r>
      <w:r w:rsidR="00B25D66">
        <w:rPr>
          <w:rFonts w:ascii="仿宋" w:eastAsia="仿宋" w:hAnsi="仿宋" w:cs="仿宋" w:hint="eastAsia"/>
          <w:b/>
          <w:bCs/>
          <w:sz w:val="36"/>
          <w:szCs w:val="36"/>
        </w:rPr>
        <w:t>项目</w:t>
      </w:r>
    </w:p>
    <w:p w14:paraId="086AF242" w14:textId="77777777" w:rsidR="00B80EFE" w:rsidRDefault="00DB2E99">
      <w:pPr>
        <w:spacing w:line="800" w:lineRule="exact"/>
        <w:jc w:val="center"/>
        <w:rPr>
          <w:rFonts w:ascii="仿宋" w:eastAsia="仿宋" w:hAnsi="仿宋" w:cs="仿宋"/>
          <w:b/>
          <w:bCs/>
          <w:kern w:val="0"/>
          <w:sz w:val="36"/>
          <w:szCs w:val="36"/>
        </w:rPr>
      </w:pPr>
      <w:r>
        <w:rPr>
          <w:rFonts w:ascii="仿宋" w:eastAsia="仿宋" w:hAnsi="仿宋" w:cs="仿宋" w:hint="eastAsia"/>
          <w:b/>
          <w:bCs/>
          <w:kern w:val="0"/>
          <w:sz w:val="36"/>
          <w:szCs w:val="36"/>
        </w:rPr>
        <w:t>采购需求调查材料</w:t>
      </w:r>
    </w:p>
    <w:p w14:paraId="09DC7ED5" w14:textId="77777777" w:rsidR="00B80EFE" w:rsidRDefault="00B80EFE">
      <w:pPr>
        <w:rPr>
          <w:rFonts w:ascii="仿宋" w:eastAsia="仿宋" w:hAnsi="仿宋" w:cs="仿宋"/>
        </w:rPr>
      </w:pPr>
    </w:p>
    <w:p w14:paraId="6AFA7556" w14:textId="77777777" w:rsidR="00B80EFE" w:rsidRDefault="00B80EFE">
      <w:pPr>
        <w:rPr>
          <w:rFonts w:ascii="仿宋" w:eastAsia="仿宋" w:hAnsi="仿宋" w:cs="仿宋"/>
        </w:rPr>
      </w:pPr>
    </w:p>
    <w:p w14:paraId="25745AC8" w14:textId="77777777" w:rsidR="00B80EFE" w:rsidRDefault="00B80EFE">
      <w:pPr>
        <w:rPr>
          <w:rFonts w:ascii="仿宋" w:eastAsia="仿宋" w:hAnsi="仿宋" w:cs="仿宋"/>
        </w:rPr>
      </w:pPr>
    </w:p>
    <w:p w14:paraId="7BCB6BEA" w14:textId="77777777" w:rsidR="00B80EFE" w:rsidRDefault="00B80EFE">
      <w:pPr>
        <w:rPr>
          <w:rFonts w:ascii="仿宋" w:eastAsia="仿宋" w:hAnsi="仿宋" w:cs="仿宋"/>
        </w:rPr>
      </w:pPr>
    </w:p>
    <w:p w14:paraId="45F7F83A" w14:textId="77777777" w:rsidR="00B80EFE" w:rsidRDefault="00B80EFE">
      <w:pPr>
        <w:rPr>
          <w:rFonts w:ascii="仿宋" w:eastAsia="仿宋" w:hAnsi="仿宋" w:cs="仿宋"/>
        </w:rPr>
      </w:pPr>
    </w:p>
    <w:p w14:paraId="54FAAB9A" w14:textId="77777777" w:rsidR="00B80EFE" w:rsidRDefault="00B80EFE">
      <w:pPr>
        <w:rPr>
          <w:rFonts w:ascii="仿宋" w:eastAsia="仿宋" w:hAnsi="仿宋" w:cs="仿宋"/>
        </w:rPr>
      </w:pPr>
    </w:p>
    <w:p w14:paraId="2F960751" w14:textId="77777777" w:rsidR="00B80EFE" w:rsidRDefault="00DB2E99">
      <w:pPr>
        <w:tabs>
          <w:tab w:val="left" w:pos="7055"/>
        </w:tabs>
        <w:jc w:val="left"/>
        <w:rPr>
          <w:rFonts w:ascii="仿宋" w:eastAsia="仿宋" w:hAnsi="仿宋" w:cs="仿宋"/>
        </w:rPr>
      </w:pPr>
      <w:r>
        <w:rPr>
          <w:rFonts w:ascii="仿宋" w:eastAsia="仿宋" w:hAnsi="仿宋" w:cs="仿宋" w:hint="eastAsia"/>
        </w:rPr>
        <w:tab/>
      </w:r>
    </w:p>
    <w:p w14:paraId="29A37622" w14:textId="77777777" w:rsidR="00B80EFE" w:rsidRDefault="00B80EFE">
      <w:pPr>
        <w:tabs>
          <w:tab w:val="left" w:pos="7055"/>
        </w:tabs>
        <w:jc w:val="left"/>
        <w:rPr>
          <w:rFonts w:ascii="仿宋" w:eastAsia="仿宋" w:hAnsi="仿宋" w:cs="仿宋"/>
        </w:rPr>
      </w:pPr>
    </w:p>
    <w:p w14:paraId="7EF7C9AB" w14:textId="77777777" w:rsidR="00B80EFE" w:rsidRDefault="00B80EFE">
      <w:pPr>
        <w:tabs>
          <w:tab w:val="left" w:pos="7055"/>
        </w:tabs>
        <w:jc w:val="left"/>
        <w:rPr>
          <w:rFonts w:ascii="仿宋" w:eastAsia="仿宋" w:hAnsi="仿宋" w:cs="仿宋"/>
        </w:rPr>
      </w:pPr>
    </w:p>
    <w:p w14:paraId="0300A4BA" w14:textId="77777777" w:rsidR="00B80EFE" w:rsidRDefault="00B80EFE">
      <w:pPr>
        <w:tabs>
          <w:tab w:val="left" w:pos="7055"/>
        </w:tabs>
        <w:jc w:val="left"/>
        <w:rPr>
          <w:rFonts w:ascii="仿宋" w:eastAsia="仿宋" w:hAnsi="仿宋" w:cs="仿宋"/>
        </w:rPr>
      </w:pPr>
    </w:p>
    <w:p w14:paraId="4ABC33EF" w14:textId="77777777" w:rsidR="00B80EFE" w:rsidRDefault="00DB2E99">
      <w:pPr>
        <w:spacing w:line="800" w:lineRule="exact"/>
        <w:ind w:firstLineChars="200" w:firstLine="723"/>
        <w:jc w:val="left"/>
        <w:rPr>
          <w:rFonts w:ascii="仿宋" w:eastAsia="仿宋" w:hAnsi="仿宋" w:cs="仿宋"/>
          <w:b/>
          <w:bCs/>
          <w:kern w:val="0"/>
          <w:sz w:val="36"/>
          <w:szCs w:val="36"/>
        </w:rPr>
      </w:pPr>
      <w:r>
        <w:rPr>
          <w:rFonts w:ascii="仿宋" w:eastAsia="仿宋" w:hAnsi="仿宋" w:cs="仿宋" w:hint="eastAsia"/>
          <w:b/>
          <w:bCs/>
          <w:kern w:val="0"/>
          <w:sz w:val="36"/>
          <w:szCs w:val="36"/>
        </w:rPr>
        <w:t>公司名称（盖章）：</w:t>
      </w:r>
    </w:p>
    <w:p w14:paraId="312132CA" w14:textId="77777777" w:rsidR="00B80EFE" w:rsidRDefault="00DB2E99">
      <w:pPr>
        <w:spacing w:line="800" w:lineRule="exact"/>
        <w:ind w:firstLineChars="200" w:firstLine="723"/>
        <w:jc w:val="left"/>
        <w:rPr>
          <w:rFonts w:ascii="仿宋" w:eastAsia="仿宋" w:hAnsi="仿宋" w:cs="仿宋"/>
          <w:b/>
          <w:bCs/>
          <w:kern w:val="0"/>
          <w:sz w:val="36"/>
          <w:szCs w:val="36"/>
        </w:rPr>
      </w:pPr>
      <w:r>
        <w:rPr>
          <w:rFonts w:ascii="仿宋" w:eastAsia="仿宋" w:hAnsi="仿宋" w:cs="仿宋" w:hint="eastAsia"/>
          <w:b/>
          <w:bCs/>
          <w:kern w:val="0"/>
          <w:sz w:val="36"/>
          <w:szCs w:val="36"/>
        </w:rPr>
        <w:t>日期：二</w:t>
      </w:r>
      <w:proofErr w:type="gramStart"/>
      <w:r>
        <w:rPr>
          <w:rFonts w:ascii="仿宋" w:eastAsia="仿宋" w:hAnsi="仿宋" w:cs="仿宋" w:hint="eastAsia"/>
          <w:b/>
          <w:bCs/>
          <w:kern w:val="0"/>
          <w:sz w:val="36"/>
          <w:szCs w:val="36"/>
        </w:rPr>
        <w:t>0</w:t>
      </w:r>
      <w:proofErr w:type="gramEnd"/>
      <w:r>
        <w:rPr>
          <w:rFonts w:ascii="仿宋" w:eastAsia="仿宋" w:hAnsi="仿宋" w:cs="仿宋" w:hint="eastAsia"/>
          <w:b/>
          <w:bCs/>
          <w:kern w:val="0"/>
          <w:sz w:val="36"/>
          <w:szCs w:val="36"/>
        </w:rPr>
        <w:t>二三年  月  日</w:t>
      </w:r>
    </w:p>
    <w:p w14:paraId="61A64D7E" w14:textId="77777777" w:rsidR="00B80EFE" w:rsidRDefault="00B80EFE">
      <w:pPr>
        <w:spacing w:line="800" w:lineRule="exact"/>
        <w:jc w:val="center"/>
        <w:rPr>
          <w:rFonts w:ascii="仿宋" w:eastAsia="仿宋" w:hAnsi="仿宋" w:cs="仿宋"/>
          <w:b/>
          <w:bCs/>
          <w:kern w:val="0"/>
          <w:sz w:val="36"/>
          <w:szCs w:val="36"/>
        </w:rPr>
      </w:pPr>
    </w:p>
    <w:p w14:paraId="43F7BA02" w14:textId="77777777" w:rsidR="00B80EFE" w:rsidRDefault="00B80EFE">
      <w:pPr>
        <w:spacing w:line="800" w:lineRule="exact"/>
        <w:jc w:val="center"/>
        <w:rPr>
          <w:rFonts w:ascii="仿宋" w:eastAsia="仿宋" w:hAnsi="仿宋" w:cs="仿宋"/>
          <w:b/>
          <w:bCs/>
          <w:kern w:val="0"/>
          <w:sz w:val="36"/>
          <w:szCs w:val="36"/>
        </w:rPr>
      </w:pPr>
    </w:p>
    <w:p w14:paraId="11A7B366" w14:textId="77777777" w:rsidR="00B80EFE" w:rsidRDefault="00B80EFE">
      <w:pPr>
        <w:pStyle w:val="a6"/>
        <w:rPr>
          <w:rFonts w:ascii="仿宋" w:eastAsia="仿宋" w:hAnsi="仿宋" w:cs="仿宋"/>
          <w:b/>
          <w:bCs/>
          <w:kern w:val="0"/>
          <w:sz w:val="36"/>
          <w:szCs w:val="36"/>
        </w:rPr>
      </w:pPr>
    </w:p>
    <w:p w14:paraId="699A0D45" w14:textId="77777777" w:rsidR="00B80EFE" w:rsidRDefault="00B80EFE">
      <w:pPr>
        <w:pStyle w:val="ab"/>
        <w:ind w:firstLine="723"/>
        <w:rPr>
          <w:rFonts w:ascii="仿宋" w:eastAsia="仿宋" w:hAnsi="仿宋" w:cs="仿宋"/>
          <w:b/>
          <w:bCs/>
          <w:sz w:val="36"/>
          <w:szCs w:val="36"/>
        </w:rPr>
      </w:pPr>
    </w:p>
    <w:p w14:paraId="55FBF944" w14:textId="77777777" w:rsidR="00B80EFE" w:rsidRDefault="00B80EFE">
      <w:pPr>
        <w:pStyle w:val="20"/>
      </w:pPr>
    </w:p>
    <w:p w14:paraId="3E968071" w14:textId="77777777" w:rsidR="00B80EFE" w:rsidRDefault="00B80EFE">
      <w:pPr>
        <w:pStyle w:val="20"/>
        <w:ind w:firstLine="723"/>
        <w:rPr>
          <w:rFonts w:ascii="仿宋" w:eastAsia="仿宋" w:hAnsi="仿宋" w:cs="仿宋"/>
          <w:b/>
          <w:bCs/>
          <w:kern w:val="0"/>
          <w:sz w:val="36"/>
          <w:szCs w:val="36"/>
        </w:rPr>
      </w:pPr>
    </w:p>
    <w:p w14:paraId="2ECA479E" w14:textId="77777777" w:rsidR="00B80EFE" w:rsidRDefault="00B80EFE">
      <w:pPr>
        <w:pStyle w:val="a5"/>
        <w:ind w:firstLineChars="0" w:firstLine="0"/>
        <w:jc w:val="center"/>
        <w:rPr>
          <w:rFonts w:ascii="仿宋" w:eastAsia="仿宋" w:hAnsi="仿宋" w:cs="仿宋"/>
          <w:b/>
          <w:bCs/>
          <w:sz w:val="36"/>
          <w:szCs w:val="36"/>
        </w:rPr>
      </w:pPr>
    </w:p>
    <w:p w14:paraId="212A46B3" w14:textId="77777777" w:rsidR="00B80EFE" w:rsidRDefault="00DB2E99">
      <w:pPr>
        <w:pStyle w:val="a5"/>
        <w:ind w:firstLineChars="0" w:firstLine="0"/>
        <w:jc w:val="center"/>
        <w:rPr>
          <w:rFonts w:ascii="仿宋" w:eastAsia="仿宋" w:hAnsi="仿宋" w:cs="仿宋"/>
          <w:b/>
          <w:bCs/>
          <w:sz w:val="36"/>
          <w:szCs w:val="36"/>
        </w:rPr>
      </w:pPr>
      <w:r>
        <w:rPr>
          <w:rFonts w:ascii="仿宋" w:eastAsia="仿宋" w:hAnsi="仿宋" w:cs="仿宋" w:hint="eastAsia"/>
          <w:b/>
          <w:bCs/>
          <w:sz w:val="36"/>
          <w:szCs w:val="36"/>
        </w:rPr>
        <w:t>一、相关产业发展情况</w:t>
      </w:r>
    </w:p>
    <w:p w14:paraId="6DE713BF" w14:textId="77777777" w:rsidR="00B80EFE" w:rsidRDefault="00B80EFE">
      <w:pPr>
        <w:pStyle w:val="a5"/>
        <w:ind w:firstLineChars="0" w:firstLine="0"/>
        <w:rPr>
          <w:rFonts w:ascii="仿宋" w:eastAsia="仿宋" w:hAnsi="仿宋" w:cs="仿宋"/>
          <w:b/>
          <w:bCs/>
          <w:kern w:val="0"/>
          <w:sz w:val="28"/>
          <w:szCs w:val="28"/>
        </w:rPr>
      </w:pPr>
    </w:p>
    <w:p w14:paraId="54ED749B" w14:textId="77777777" w:rsidR="00B80EFE" w:rsidRDefault="00DB2E99">
      <w:pPr>
        <w:pStyle w:val="a5"/>
        <w:ind w:firstLineChars="0" w:firstLine="0"/>
        <w:rPr>
          <w:rFonts w:ascii="仿宋" w:eastAsia="仿宋" w:hAnsi="仿宋" w:cs="仿宋"/>
          <w:b/>
          <w:bCs/>
          <w:kern w:val="0"/>
          <w:sz w:val="28"/>
          <w:szCs w:val="28"/>
        </w:rPr>
      </w:pPr>
      <w:r>
        <w:rPr>
          <w:rFonts w:ascii="仿宋" w:eastAsia="仿宋" w:hAnsi="仿宋" w:cs="仿宋" w:hint="eastAsia"/>
          <w:b/>
          <w:bCs/>
          <w:sz w:val="28"/>
          <w:szCs w:val="28"/>
          <w:shd w:val="clear" w:color="auto" w:fill="FFFFFF"/>
        </w:rPr>
        <w:lastRenderedPageBreak/>
        <w:t>注：内容包含供应发展现状及分析。</w:t>
      </w:r>
    </w:p>
    <w:p w14:paraId="349F3FA4" w14:textId="77777777" w:rsidR="00B80EFE" w:rsidRDefault="00B80EFE">
      <w:pPr>
        <w:pStyle w:val="a5"/>
        <w:ind w:firstLineChars="0" w:firstLine="0"/>
        <w:rPr>
          <w:rFonts w:ascii="仿宋" w:eastAsia="仿宋" w:hAnsi="仿宋" w:cs="仿宋"/>
          <w:kern w:val="0"/>
          <w:sz w:val="28"/>
          <w:szCs w:val="28"/>
        </w:rPr>
      </w:pPr>
    </w:p>
    <w:p w14:paraId="5C594E8B" w14:textId="77777777" w:rsidR="00B80EFE" w:rsidRDefault="00B80EFE">
      <w:pPr>
        <w:pStyle w:val="a5"/>
        <w:ind w:firstLineChars="0" w:firstLine="0"/>
        <w:rPr>
          <w:rFonts w:ascii="仿宋" w:eastAsia="仿宋" w:hAnsi="仿宋" w:cs="仿宋"/>
          <w:kern w:val="0"/>
          <w:sz w:val="28"/>
          <w:szCs w:val="28"/>
        </w:rPr>
      </w:pPr>
    </w:p>
    <w:p w14:paraId="69270DC6" w14:textId="77777777" w:rsidR="00B80EFE" w:rsidRDefault="00B80EFE">
      <w:pPr>
        <w:pStyle w:val="a5"/>
        <w:ind w:firstLineChars="0" w:firstLine="0"/>
        <w:rPr>
          <w:rFonts w:ascii="仿宋" w:eastAsia="仿宋" w:hAnsi="仿宋" w:cs="仿宋"/>
          <w:kern w:val="0"/>
          <w:sz w:val="28"/>
          <w:szCs w:val="28"/>
        </w:rPr>
      </w:pPr>
    </w:p>
    <w:p w14:paraId="1A48589F" w14:textId="77777777" w:rsidR="00B80EFE" w:rsidRDefault="00B80EFE">
      <w:pPr>
        <w:pStyle w:val="a5"/>
        <w:ind w:firstLineChars="0" w:firstLine="0"/>
        <w:rPr>
          <w:rFonts w:ascii="仿宋" w:eastAsia="仿宋" w:hAnsi="仿宋" w:cs="仿宋"/>
          <w:kern w:val="0"/>
          <w:sz w:val="28"/>
          <w:szCs w:val="28"/>
        </w:rPr>
      </w:pPr>
    </w:p>
    <w:p w14:paraId="647C909E" w14:textId="77777777" w:rsidR="00B80EFE" w:rsidRDefault="00B80EFE">
      <w:pPr>
        <w:pStyle w:val="a5"/>
        <w:ind w:firstLineChars="0" w:firstLine="0"/>
        <w:rPr>
          <w:rFonts w:ascii="仿宋" w:eastAsia="仿宋" w:hAnsi="仿宋" w:cs="仿宋"/>
          <w:kern w:val="0"/>
          <w:sz w:val="28"/>
          <w:szCs w:val="28"/>
        </w:rPr>
      </w:pPr>
    </w:p>
    <w:p w14:paraId="19C4FAD5" w14:textId="77777777" w:rsidR="00B80EFE" w:rsidRDefault="00B80EFE">
      <w:pPr>
        <w:pStyle w:val="a5"/>
        <w:ind w:firstLineChars="0" w:firstLine="0"/>
        <w:rPr>
          <w:rFonts w:ascii="仿宋" w:eastAsia="仿宋" w:hAnsi="仿宋" w:cs="仿宋"/>
          <w:kern w:val="0"/>
          <w:sz w:val="28"/>
          <w:szCs w:val="28"/>
        </w:rPr>
      </w:pPr>
    </w:p>
    <w:p w14:paraId="34D77367" w14:textId="77777777" w:rsidR="00B80EFE" w:rsidRDefault="00B80EFE">
      <w:pPr>
        <w:pStyle w:val="a5"/>
        <w:ind w:firstLineChars="0" w:firstLine="0"/>
        <w:rPr>
          <w:rFonts w:ascii="仿宋" w:eastAsia="仿宋" w:hAnsi="仿宋" w:cs="仿宋"/>
          <w:kern w:val="0"/>
          <w:sz w:val="28"/>
          <w:szCs w:val="28"/>
        </w:rPr>
      </w:pPr>
    </w:p>
    <w:p w14:paraId="48730ED5" w14:textId="77777777" w:rsidR="00B80EFE" w:rsidRDefault="00B80EFE">
      <w:pPr>
        <w:pStyle w:val="a5"/>
        <w:ind w:firstLineChars="0" w:firstLine="0"/>
        <w:rPr>
          <w:rFonts w:ascii="仿宋" w:eastAsia="仿宋" w:hAnsi="仿宋" w:cs="仿宋"/>
          <w:kern w:val="0"/>
          <w:sz w:val="28"/>
          <w:szCs w:val="28"/>
        </w:rPr>
      </w:pPr>
    </w:p>
    <w:p w14:paraId="010CE81C" w14:textId="77777777" w:rsidR="00B80EFE" w:rsidRDefault="00B80EFE">
      <w:pPr>
        <w:pStyle w:val="a5"/>
        <w:ind w:firstLineChars="0" w:firstLine="0"/>
        <w:rPr>
          <w:rFonts w:ascii="仿宋" w:eastAsia="仿宋" w:hAnsi="仿宋" w:cs="仿宋"/>
          <w:kern w:val="0"/>
          <w:sz w:val="28"/>
          <w:szCs w:val="28"/>
        </w:rPr>
      </w:pPr>
    </w:p>
    <w:p w14:paraId="67312EC5" w14:textId="77777777" w:rsidR="00B80EFE" w:rsidRDefault="00B80EFE">
      <w:pPr>
        <w:pStyle w:val="a5"/>
        <w:ind w:firstLineChars="0" w:firstLine="0"/>
        <w:rPr>
          <w:rFonts w:ascii="仿宋" w:eastAsia="仿宋" w:hAnsi="仿宋" w:cs="仿宋"/>
          <w:kern w:val="0"/>
          <w:sz w:val="28"/>
          <w:szCs w:val="28"/>
        </w:rPr>
      </w:pPr>
    </w:p>
    <w:p w14:paraId="64DC2909" w14:textId="77777777" w:rsidR="00B80EFE" w:rsidRDefault="00B80EFE">
      <w:pPr>
        <w:pStyle w:val="a5"/>
        <w:ind w:firstLineChars="0" w:firstLine="0"/>
        <w:rPr>
          <w:rFonts w:ascii="仿宋" w:eastAsia="仿宋" w:hAnsi="仿宋" w:cs="仿宋"/>
          <w:kern w:val="0"/>
          <w:sz w:val="28"/>
          <w:szCs w:val="28"/>
        </w:rPr>
      </w:pPr>
    </w:p>
    <w:p w14:paraId="6D1F3208" w14:textId="77777777" w:rsidR="00B80EFE" w:rsidRDefault="00B80EFE">
      <w:pPr>
        <w:pStyle w:val="a5"/>
        <w:ind w:firstLineChars="0" w:firstLine="0"/>
        <w:rPr>
          <w:rFonts w:ascii="仿宋" w:eastAsia="仿宋" w:hAnsi="仿宋" w:cs="仿宋"/>
          <w:kern w:val="0"/>
          <w:sz w:val="28"/>
          <w:szCs w:val="28"/>
        </w:rPr>
      </w:pPr>
    </w:p>
    <w:p w14:paraId="60CF4F18" w14:textId="77777777" w:rsidR="00B80EFE" w:rsidRDefault="00B80EFE">
      <w:pPr>
        <w:pStyle w:val="a5"/>
        <w:ind w:firstLineChars="0" w:firstLine="0"/>
        <w:rPr>
          <w:rFonts w:ascii="仿宋" w:eastAsia="仿宋" w:hAnsi="仿宋" w:cs="仿宋"/>
          <w:kern w:val="0"/>
          <w:sz w:val="28"/>
          <w:szCs w:val="28"/>
        </w:rPr>
      </w:pPr>
    </w:p>
    <w:p w14:paraId="0C1A4508" w14:textId="77777777" w:rsidR="00B80EFE" w:rsidRDefault="00B80EFE">
      <w:pPr>
        <w:pStyle w:val="a5"/>
        <w:ind w:firstLineChars="0" w:firstLine="0"/>
        <w:rPr>
          <w:rFonts w:ascii="仿宋" w:eastAsia="仿宋" w:hAnsi="仿宋" w:cs="仿宋"/>
          <w:kern w:val="0"/>
          <w:sz w:val="28"/>
          <w:szCs w:val="28"/>
        </w:rPr>
      </w:pPr>
    </w:p>
    <w:p w14:paraId="66D6FA4D" w14:textId="77777777" w:rsidR="00B80EFE" w:rsidRDefault="00B80EFE">
      <w:pPr>
        <w:pStyle w:val="a5"/>
        <w:ind w:firstLineChars="0" w:firstLine="0"/>
        <w:jc w:val="center"/>
        <w:rPr>
          <w:rFonts w:ascii="仿宋" w:eastAsia="仿宋" w:hAnsi="仿宋" w:cs="仿宋"/>
          <w:sz w:val="36"/>
          <w:szCs w:val="36"/>
        </w:rPr>
      </w:pPr>
    </w:p>
    <w:p w14:paraId="604D573A" w14:textId="77777777" w:rsidR="00B80EFE" w:rsidRDefault="00B80EFE">
      <w:pPr>
        <w:pStyle w:val="a5"/>
        <w:ind w:firstLineChars="0" w:firstLine="0"/>
        <w:jc w:val="center"/>
        <w:rPr>
          <w:rFonts w:ascii="仿宋" w:eastAsia="仿宋" w:hAnsi="仿宋" w:cs="仿宋"/>
          <w:sz w:val="36"/>
          <w:szCs w:val="36"/>
        </w:rPr>
      </w:pPr>
    </w:p>
    <w:p w14:paraId="1218448F" w14:textId="77777777" w:rsidR="00B80EFE" w:rsidRDefault="00B80EFE">
      <w:pPr>
        <w:pStyle w:val="a5"/>
        <w:ind w:firstLineChars="0" w:firstLine="0"/>
        <w:jc w:val="center"/>
        <w:rPr>
          <w:rFonts w:ascii="仿宋" w:eastAsia="仿宋" w:hAnsi="仿宋" w:cs="仿宋"/>
          <w:sz w:val="36"/>
          <w:szCs w:val="36"/>
        </w:rPr>
      </w:pPr>
    </w:p>
    <w:p w14:paraId="480AD86C" w14:textId="77777777" w:rsidR="00B80EFE" w:rsidRDefault="00B80EFE">
      <w:pPr>
        <w:pStyle w:val="a5"/>
        <w:ind w:firstLineChars="0" w:firstLine="0"/>
        <w:jc w:val="center"/>
        <w:rPr>
          <w:rFonts w:ascii="仿宋" w:eastAsia="仿宋" w:hAnsi="仿宋" w:cs="仿宋"/>
          <w:sz w:val="36"/>
          <w:szCs w:val="36"/>
        </w:rPr>
      </w:pPr>
    </w:p>
    <w:p w14:paraId="631D8318" w14:textId="77777777" w:rsidR="00B80EFE" w:rsidRDefault="00B80EFE">
      <w:pPr>
        <w:pStyle w:val="a5"/>
        <w:ind w:firstLineChars="0" w:firstLine="0"/>
        <w:jc w:val="center"/>
        <w:rPr>
          <w:rFonts w:ascii="仿宋" w:eastAsia="仿宋" w:hAnsi="仿宋" w:cs="仿宋"/>
          <w:sz w:val="36"/>
          <w:szCs w:val="36"/>
        </w:rPr>
      </w:pPr>
    </w:p>
    <w:p w14:paraId="7E3B2414" w14:textId="77777777" w:rsidR="00B80EFE" w:rsidRDefault="00DB2E99">
      <w:pPr>
        <w:pStyle w:val="a5"/>
        <w:ind w:firstLineChars="0" w:firstLine="0"/>
        <w:jc w:val="center"/>
        <w:rPr>
          <w:rFonts w:ascii="仿宋" w:eastAsia="仿宋" w:hAnsi="仿宋" w:cs="仿宋"/>
          <w:b/>
          <w:bCs/>
          <w:kern w:val="0"/>
          <w:sz w:val="36"/>
          <w:szCs w:val="36"/>
        </w:rPr>
      </w:pPr>
      <w:r>
        <w:rPr>
          <w:rFonts w:ascii="仿宋" w:eastAsia="仿宋" w:hAnsi="仿宋" w:cs="仿宋" w:hint="eastAsia"/>
          <w:b/>
          <w:bCs/>
          <w:sz w:val="36"/>
          <w:szCs w:val="36"/>
        </w:rPr>
        <w:t>二、市场供给情况</w:t>
      </w:r>
    </w:p>
    <w:p w14:paraId="3DE416D7" w14:textId="77777777" w:rsidR="00B80EFE" w:rsidRDefault="00B80EFE">
      <w:pPr>
        <w:pStyle w:val="a0"/>
        <w:spacing w:line="360" w:lineRule="auto"/>
        <w:rPr>
          <w:rFonts w:ascii="仿宋" w:eastAsia="仿宋" w:hAnsi="仿宋" w:cs="仿宋"/>
          <w:b/>
        </w:rPr>
      </w:pPr>
    </w:p>
    <w:p w14:paraId="724D0E71" w14:textId="77777777" w:rsidR="00B80EFE" w:rsidRDefault="00DB2E99">
      <w:pPr>
        <w:pStyle w:val="a5"/>
        <w:ind w:firstLineChars="0" w:firstLine="0"/>
        <w:rPr>
          <w:rFonts w:ascii="仿宋" w:eastAsia="仿宋" w:hAnsi="仿宋" w:cs="仿宋"/>
          <w:kern w:val="0"/>
          <w:sz w:val="28"/>
          <w:szCs w:val="28"/>
        </w:rPr>
      </w:pPr>
      <w:r>
        <w:rPr>
          <w:rFonts w:ascii="仿宋" w:eastAsia="仿宋" w:hAnsi="仿宋" w:cs="仿宋" w:hint="eastAsia"/>
          <w:kern w:val="0"/>
          <w:sz w:val="28"/>
          <w:szCs w:val="28"/>
        </w:rPr>
        <w:t>供应商应针对本次采购项目提供目前此类货物</w:t>
      </w:r>
      <w:r>
        <w:rPr>
          <w:rFonts w:ascii="仿宋" w:eastAsia="仿宋" w:hAnsi="仿宋" w:cs="仿宋" w:hint="eastAsia"/>
          <w:sz w:val="28"/>
          <w:szCs w:val="28"/>
        </w:rPr>
        <w:t>市场供给情况</w:t>
      </w:r>
      <w:r>
        <w:rPr>
          <w:rFonts w:ascii="仿宋" w:eastAsia="仿宋" w:hAnsi="仿宋" w:cs="仿宋" w:hint="eastAsia"/>
          <w:kern w:val="0"/>
          <w:sz w:val="28"/>
          <w:szCs w:val="28"/>
        </w:rPr>
        <w:t>，如有可附上相关佐证材料。</w:t>
      </w:r>
    </w:p>
    <w:p w14:paraId="11300B2D" w14:textId="77777777" w:rsidR="00B80EFE" w:rsidRDefault="00B80EFE">
      <w:pPr>
        <w:rPr>
          <w:rFonts w:ascii="仿宋" w:eastAsia="仿宋" w:hAnsi="仿宋" w:cs="仿宋"/>
          <w:b/>
          <w:sz w:val="30"/>
          <w:szCs w:val="30"/>
        </w:rPr>
      </w:pPr>
    </w:p>
    <w:p w14:paraId="7B297637" w14:textId="77777777" w:rsidR="00B80EFE" w:rsidRDefault="00B80EFE">
      <w:pPr>
        <w:pStyle w:val="2"/>
        <w:numPr>
          <w:ilvl w:val="0"/>
          <w:numId w:val="0"/>
        </w:numPr>
        <w:ind w:left="420"/>
        <w:rPr>
          <w:rFonts w:ascii="仿宋" w:eastAsia="仿宋" w:hAnsi="仿宋" w:cs="仿宋"/>
        </w:rPr>
      </w:pPr>
    </w:p>
    <w:p w14:paraId="00A91704" w14:textId="77777777" w:rsidR="00B80EFE" w:rsidRDefault="00B80EFE">
      <w:pPr>
        <w:rPr>
          <w:rFonts w:ascii="仿宋" w:eastAsia="仿宋" w:hAnsi="仿宋" w:cs="仿宋"/>
          <w:b/>
          <w:sz w:val="30"/>
          <w:szCs w:val="30"/>
        </w:rPr>
      </w:pPr>
    </w:p>
    <w:p w14:paraId="71E4B1D1" w14:textId="77777777" w:rsidR="00B80EFE" w:rsidRDefault="00B80EFE">
      <w:pPr>
        <w:pStyle w:val="2"/>
        <w:numPr>
          <w:ilvl w:val="0"/>
          <w:numId w:val="0"/>
        </w:numPr>
        <w:ind w:left="420"/>
        <w:rPr>
          <w:rFonts w:ascii="仿宋" w:eastAsia="仿宋" w:hAnsi="仿宋" w:cs="仿宋"/>
        </w:rPr>
      </w:pPr>
    </w:p>
    <w:p w14:paraId="6D86960F" w14:textId="77777777" w:rsidR="00B80EFE" w:rsidRDefault="00B80EFE">
      <w:pPr>
        <w:rPr>
          <w:rFonts w:ascii="仿宋" w:eastAsia="仿宋" w:hAnsi="仿宋" w:cs="仿宋"/>
          <w:b/>
          <w:sz w:val="30"/>
          <w:szCs w:val="30"/>
        </w:rPr>
      </w:pPr>
    </w:p>
    <w:p w14:paraId="5F37C1D9" w14:textId="77777777" w:rsidR="00B80EFE" w:rsidRDefault="00B80EFE">
      <w:pPr>
        <w:pStyle w:val="2"/>
        <w:numPr>
          <w:ilvl w:val="0"/>
          <w:numId w:val="0"/>
        </w:numPr>
        <w:ind w:left="420"/>
        <w:rPr>
          <w:rFonts w:ascii="仿宋" w:eastAsia="仿宋" w:hAnsi="仿宋" w:cs="仿宋"/>
        </w:rPr>
      </w:pPr>
    </w:p>
    <w:p w14:paraId="79147A2B" w14:textId="77777777" w:rsidR="00B80EFE" w:rsidRDefault="00B80EFE">
      <w:pPr>
        <w:rPr>
          <w:rFonts w:ascii="仿宋" w:eastAsia="仿宋" w:hAnsi="仿宋" w:cs="仿宋"/>
          <w:b/>
          <w:sz w:val="30"/>
          <w:szCs w:val="30"/>
        </w:rPr>
      </w:pPr>
    </w:p>
    <w:p w14:paraId="219FC9BF" w14:textId="77777777" w:rsidR="00B80EFE" w:rsidRDefault="00B80EFE">
      <w:pPr>
        <w:pStyle w:val="2"/>
        <w:numPr>
          <w:ilvl w:val="0"/>
          <w:numId w:val="0"/>
        </w:numPr>
        <w:ind w:left="420"/>
        <w:rPr>
          <w:rFonts w:ascii="仿宋" w:eastAsia="仿宋" w:hAnsi="仿宋" w:cs="仿宋"/>
        </w:rPr>
      </w:pPr>
    </w:p>
    <w:p w14:paraId="0A0B5D43" w14:textId="77777777" w:rsidR="00B80EFE" w:rsidRDefault="00B80EFE">
      <w:pPr>
        <w:pStyle w:val="a0"/>
        <w:rPr>
          <w:rFonts w:ascii="仿宋" w:eastAsia="仿宋" w:hAnsi="仿宋" w:cs="仿宋"/>
          <w:b/>
          <w:sz w:val="30"/>
          <w:szCs w:val="30"/>
        </w:rPr>
      </w:pPr>
    </w:p>
    <w:p w14:paraId="710581A5" w14:textId="77777777" w:rsidR="00B80EFE" w:rsidRDefault="00B80EFE">
      <w:pPr>
        <w:rPr>
          <w:rFonts w:ascii="仿宋" w:eastAsia="仿宋" w:hAnsi="仿宋" w:cs="仿宋"/>
        </w:rPr>
      </w:pPr>
    </w:p>
    <w:p w14:paraId="7B4B7A85" w14:textId="77777777" w:rsidR="00B80EFE" w:rsidRDefault="00B80EFE">
      <w:pPr>
        <w:rPr>
          <w:rFonts w:ascii="仿宋" w:eastAsia="仿宋" w:hAnsi="仿宋" w:cs="仿宋"/>
        </w:rPr>
      </w:pPr>
    </w:p>
    <w:p w14:paraId="19A82998" w14:textId="77777777" w:rsidR="00B80EFE" w:rsidRDefault="00B80EFE">
      <w:pPr>
        <w:pStyle w:val="a0"/>
        <w:rPr>
          <w:rFonts w:ascii="仿宋" w:eastAsia="仿宋" w:hAnsi="仿宋" w:cs="仿宋"/>
        </w:rPr>
        <w:sectPr w:rsidR="00B80EFE" w:rsidSect="007768B5">
          <w:type w:val="continuous"/>
          <w:pgSz w:w="16838" w:h="11906" w:orient="landscape"/>
          <w:pgMar w:top="1134" w:right="1134" w:bottom="1134" w:left="1134" w:header="850" w:footer="680" w:gutter="0"/>
          <w:cols w:space="720"/>
          <w:docGrid w:type="linesAndChars" w:linePitch="319"/>
        </w:sectPr>
      </w:pPr>
    </w:p>
    <w:p w14:paraId="635067A3" w14:textId="77777777" w:rsidR="00B80EFE" w:rsidRDefault="00B80EFE">
      <w:pPr>
        <w:rPr>
          <w:rFonts w:ascii="仿宋" w:eastAsia="仿宋" w:hAnsi="仿宋" w:cs="仿宋"/>
        </w:rPr>
      </w:pPr>
    </w:p>
    <w:p w14:paraId="1EA4B3A1" w14:textId="77777777" w:rsidR="00B80EFE" w:rsidRDefault="00B80EFE">
      <w:pPr>
        <w:jc w:val="center"/>
        <w:rPr>
          <w:rFonts w:ascii="仿宋" w:eastAsia="仿宋" w:hAnsi="仿宋" w:cs="仿宋"/>
          <w:b/>
          <w:sz w:val="30"/>
          <w:szCs w:val="30"/>
        </w:rPr>
      </w:pPr>
    </w:p>
    <w:p w14:paraId="2F8BF20B" w14:textId="77777777" w:rsidR="00B80EFE" w:rsidRDefault="00B80EFE">
      <w:pPr>
        <w:pStyle w:val="a5"/>
        <w:ind w:firstLineChars="0" w:firstLine="0"/>
        <w:rPr>
          <w:rFonts w:ascii="仿宋" w:eastAsia="仿宋" w:hAnsi="仿宋" w:cs="仿宋"/>
          <w:kern w:val="0"/>
          <w:sz w:val="28"/>
          <w:szCs w:val="28"/>
        </w:rPr>
      </w:pPr>
    </w:p>
    <w:p w14:paraId="26D15F92" w14:textId="77777777" w:rsidR="00B80EFE" w:rsidRDefault="00B80EFE">
      <w:pPr>
        <w:pStyle w:val="a5"/>
        <w:ind w:firstLineChars="0" w:firstLine="0"/>
        <w:rPr>
          <w:rFonts w:ascii="仿宋" w:eastAsia="仿宋" w:hAnsi="仿宋" w:cs="仿宋"/>
          <w:kern w:val="0"/>
          <w:sz w:val="28"/>
          <w:szCs w:val="28"/>
        </w:rPr>
      </w:pPr>
    </w:p>
    <w:p w14:paraId="494C3A22" w14:textId="77777777" w:rsidR="00B80EFE" w:rsidRDefault="00B80EFE">
      <w:pPr>
        <w:pStyle w:val="a5"/>
        <w:ind w:firstLineChars="0" w:firstLine="0"/>
        <w:rPr>
          <w:rFonts w:ascii="仿宋" w:eastAsia="仿宋" w:hAnsi="仿宋" w:cs="仿宋"/>
          <w:kern w:val="0"/>
          <w:sz w:val="28"/>
          <w:szCs w:val="28"/>
        </w:rPr>
      </w:pPr>
    </w:p>
    <w:p w14:paraId="0C5EF8E1" w14:textId="77777777" w:rsidR="00B80EFE" w:rsidRDefault="00B80EFE">
      <w:pPr>
        <w:pStyle w:val="a5"/>
        <w:ind w:firstLineChars="0" w:firstLine="0"/>
        <w:jc w:val="center"/>
        <w:rPr>
          <w:rFonts w:ascii="仿宋" w:eastAsia="仿宋" w:hAnsi="仿宋" w:cs="仿宋"/>
          <w:b/>
          <w:bCs/>
          <w:sz w:val="36"/>
          <w:szCs w:val="36"/>
        </w:rPr>
      </w:pPr>
    </w:p>
    <w:p w14:paraId="327E9101" w14:textId="77777777" w:rsidR="00B80EFE" w:rsidRDefault="00DB2E99">
      <w:pPr>
        <w:pStyle w:val="a5"/>
        <w:ind w:firstLineChars="0" w:firstLine="0"/>
        <w:jc w:val="center"/>
        <w:rPr>
          <w:rFonts w:ascii="仿宋" w:eastAsia="仿宋" w:hAnsi="仿宋" w:cs="仿宋"/>
          <w:b/>
          <w:bCs/>
          <w:sz w:val="36"/>
          <w:szCs w:val="36"/>
        </w:rPr>
      </w:pPr>
      <w:r>
        <w:rPr>
          <w:rFonts w:ascii="仿宋" w:eastAsia="仿宋" w:hAnsi="仿宋" w:cs="仿宋" w:hint="eastAsia"/>
          <w:b/>
          <w:bCs/>
          <w:sz w:val="36"/>
          <w:szCs w:val="36"/>
        </w:rPr>
        <w:t>三、其他相关情况等材料</w:t>
      </w:r>
    </w:p>
    <w:p w14:paraId="3C8D8EDB" w14:textId="77777777" w:rsidR="00B80EFE" w:rsidRDefault="00DB2E99">
      <w:pPr>
        <w:pStyle w:val="a5"/>
        <w:ind w:firstLineChars="0" w:firstLine="0"/>
        <w:jc w:val="center"/>
        <w:rPr>
          <w:rFonts w:ascii="仿宋" w:eastAsia="仿宋" w:hAnsi="仿宋" w:cs="仿宋"/>
          <w:b/>
          <w:bCs/>
          <w:sz w:val="28"/>
          <w:szCs w:val="28"/>
        </w:rPr>
      </w:pPr>
      <w:r>
        <w:rPr>
          <w:rFonts w:ascii="仿宋" w:eastAsia="仿宋" w:hAnsi="仿宋" w:cs="仿宋" w:hint="eastAsia"/>
          <w:b/>
          <w:bCs/>
          <w:sz w:val="28"/>
          <w:szCs w:val="28"/>
        </w:rPr>
        <w:t>注：包括但不限于对本项目的意见及建议等。</w:t>
      </w:r>
    </w:p>
    <w:p w14:paraId="1DAE49F1" w14:textId="77777777" w:rsidR="00B80EFE" w:rsidRDefault="00B80EFE">
      <w:pPr>
        <w:pStyle w:val="a5"/>
        <w:ind w:firstLineChars="0" w:firstLine="0"/>
        <w:rPr>
          <w:rFonts w:ascii="仿宋" w:eastAsia="仿宋" w:hAnsi="仿宋" w:cs="仿宋"/>
          <w:kern w:val="0"/>
          <w:sz w:val="28"/>
          <w:szCs w:val="28"/>
        </w:rPr>
      </w:pPr>
    </w:p>
    <w:p w14:paraId="425768FC" w14:textId="77777777" w:rsidR="00B80EFE" w:rsidRDefault="00B80EFE">
      <w:pPr>
        <w:pStyle w:val="a5"/>
        <w:ind w:firstLineChars="0" w:firstLine="0"/>
        <w:rPr>
          <w:rFonts w:ascii="仿宋" w:eastAsia="仿宋" w:hAnsi="仿宋" w:cs="仿宋"/>
          <w:kern w:val="0"/>
          <w:sz w:val="28"/>
          <w:szCs w:val="28"/>
        </w:rPr>
      </w:pPr>
    </w:p>
    <w:p w14:paraId="2E635B7F" w14:textId="77777777" w:rsidR="00B80EFE" w:rsidRDefault="00B80EFE">
      <w:pPr>
        <w:pStyle w:val="a5"/>
        <w:ind w:firstLineChars="0" w:firstLine="0"/>
        <w:rPr>
          <w:rFonts w:ascii="仿宋" w:eastAsia="仿宋" w:hAnsi="仿宋" w:cs="仿宋"/>
          <w:kern w:val="0"/>
          <w:sz w:val="28"/>
          <w:szCs w:val="28"/>
        </w:rPr>
      </w:pPr>
    </w:p>
    <w:p w14:paraId="34B9E9B5" w14:textId="77777777" w:rsidR="00B80EFE" w:rsidRDefault="00DB2E99">
      <w:pPr>
        <w:pStyle w:val="a5"/>
        <w:ind w:firstLineChars="0" w:firstLine="0"/>
        <w:rPr>
          <w:rFonts w:ascii="仿宋" w:eastAsia="仿宋" w:hAnsi="仿宋" w:cs="仿宋"/>
          <w:kern w:val="0"/>
          <w:sz w:val="28"/>
          <w:szCs w:val="28"/>
        </w:rPr>
      </w:pPr>
      <w:r>
        <w:rPr>
          <w:rFonts w:ascii="仿宋" w:eastAsia="仿宋" w:hAnsi="仿宋" w:cs="仿宋" w:hint="eastAsia"/>
          <w:sz w:val="28"/>
          <w:szCs w:val="28"/>
        </w:rPr>
        <w:t xml:space="preserve"> </w:t>
      </w:r>
    </w:p>
    <w:p w14:paraId="5B47A509" w14:textId="77777777" w:rsidR="00B80EFE" w:rsidRDefault="00B80EFE">
      <w:pPr>
        <w:pStyle w:val="a5"/>
        <w:ind w:firstLineChars="0" w:firstLine="0"/>
        <w:rPr>
          <w:rFonts w:ascii="仿宋" w:eastAsia="仿宋" w:hAnsi="仿宋" w:cs="仿宋"/>
          <w:kern w:val="0"/>
          <w:sz w:val="28"/>
          <w:szCs w:val="28"/>
        </w:rPr>
      </w:pPr>
    </w:p>
    <w:p w14:paraId="669333C4" w14:textId="77777777" w:rsidR="00B80EFE" w:rsidRDefault="00B80EFE">
      <w:pPr>
        <w:pStyle w:val="a5"/>
        <w:ind w:firstLineChars="0" w:firstLine="0"/>
        <w:rPr>
          <w:rFonts w:ascii="仿宋" w:eastAsia="仿宋" w:hAnsi="仿宋" w:cs="仿宋"/>
          <w:kern w:val="0"/>
          <w:sz w:val="28"/>
          <w:szCs w:val="28"/>
        </w:rPr>
      </w:pPr>
    </w:p>
    <w:p w14:paraId="3835DCD1" w14:textId="77777777" w:rsidR="00B80EFE" w:rsidRDefault="00B80EFE">
      <w:pPr>
        <w:spacing w:line="800" w:lineRule="exact"/>
        <w:jc w:val="center"/>
        <w:rPr>
          <w:rFonts w:ascii="仿宋" w:eastAsia="仿宋" w:hAnsi="仿宋" w:cs="仿宋"/>
          <w:b/>
          <w:bCs/>
          <w:kern w:val="0"/>
          <w:sz w:val="36"/>
          <w:szCs w:val="36"/>
        </w:rPr>
      </w:pPr>
    </w:p>
    <w:p w14:paraId="05650603" w14:textId="77777777" w:rsidR="00B80EFE" w:rsidRDefault="00B80EFE">
      <w:pPr>
        <w:pStyle w:val="ab"/>
        <w:ind w:firstLine="480"/>
        <w:rPr>
          <w:rFonts w:ascii="仿宋" w:eastAsia="仿宋" w:hAnsi="仿宋" w:cs="仿宋"/>
        </w:rPr>
      </w:pPr>
    </w:p>
    <w:p w14:paraId="0FA44A87" w14:textId="77777777" w:rsidR="00B80EFE" w:rsidRDefault="00B80EFE">
      <w:pPr>
        <w:pStyle w:val="ab"/>
        <w:ind w:firstLine="480"/>
        <w:rPr>
          <w:rFonts w:ascii="仿宋" w:eastAsia="仿宋" w:hAnsi="仿宋" w:cs="仿宋"/>
        </w:rPr>
      </w:pPr>
    </w:p>
    <w:p w14:paraId="2CCBE1AE" w14:textId="77777777" w:rsidR="00B80EFE" w:rsidRDefault="00B80EFE">
      <w:pPr>
        <w:pStyle w:val="ab"/>
        <w:ind w:firstLine="480"/>
        <w:rPr>
          <w:rFonts w:ascii="仿宋" w:eastAsia="仿宋" w:hAnsi="仿宋" w:cs="仿宋"/>
        </w:rPr>
      </w:pPr>
    </w:p>
    <w:p w14:paraId="249D9260" w14:textId="77777777" w:rsidR="00B80EFE" w:rsidRDefault="00B80EFE">
      <w:pPr>
        <w:pStyle w:val="ab"/>
        <w:ind w:firstLine="480"/>
        <w:rPr>
          <w:rFonts w:ascii="仿宋" w:eastAsia="仿宋" w:hAnsi="仿宋" w:cs="仿宋"/>
        </w:rPr>
      </w:pPr>
    </w:p>
    <w:p w14:paraId="4C052F43" w14:textId="77777777" w:rsidR="00B80EFE" w:rsidRDefault="00B80EFE">
      <w:pPr>
        <w:pStyle w:val="ab"/>
        <w:ind w:firstLine="480"/>
        <w:rPr>
          <w:rFonts w:ascii="仿宋" w:eastAsia="仿宋" w:hAnsi="仿宋" w:cs="仿宋"/>
        </w:rPr>
      </w:pPr>
    </w:p>
    <w:p w14:paraId="7DF2F4A1" w14:textId="77777777" w:rsidR="00B80EFE" w:rsidRDefault="00B80EFE">
      <w:pPr>
        <w:pStyle w:val="20"/>
        <w:rPr>
          <w:rFonts w:ascii="仿宋" w:eastAsia="仿宋" w:hAnsi="仿宋" w:cs="仿宋"/>
        </w:rPr>
      </w:pPr>
    </w:p>
    <w:p w14:paraId="6C9FB5C7" w14:textId="77777777" w:rsidR="00B80EFE" w:rsidRDefault="00B80EFE">
      <w:pPr>
        <w:pStyle w:val="20"/>
        <w:rPr>
          <w:rFonts w:ascii="仿宋" w:eastAsia="仿宋" w:hAnsi="仿宋" w:cs="仿宋"/>
        </w:rPr>
      </w:pPr>
    </w:p>
    <w:p w14:paraId="460D85B5" w14:textId="77777777" w:rsidR="00B80EFE" w:rsidRDefault="00B80EFE">
      <w:pPr>
        <w:pStyle w:val="20"/>
        <w:rPr>
          <w:rFonts w:ascii="仿宋" w:eastAsia="仿宋" w:hAnsi="仿宋" w:cs="仿宋"/>
        </w:rPr>
      </w:pPr>
    </w:p>
    <w:p w14:paraId="0FCF58AF" w14:textId="77777777" w:rsidR="00B80EFE" w:rsidRDefault="00B80EFE">
      <w:pPr>
        <w:pStyle w:val="ab"/>
        <w:ind w:firstLine="480"/>
        <w:rPr>
          <w:rFonts w:ascii="仿宋" w:eastAsia="仿宋" w:hAnsi="仿宋" w:cs="仿宋"/>
        </w:rPr>
      </w:pPr>
    </w:p>
    <w:p w14:paraId="2089E294" w14:textId="77777777" w:rsidR="00B80EFE" w:rsidRDefault="00B80EFE">
      <w:pPr>
        <w:pStyle w:val="20"/>
        <w:rPr>
          <w:rFonts w:ascii="仿宋" w:eastAsia="仿宋" w:hAnsi="仿宋" w:cs="仿宋"/>
        </w:rPr>
      </w:pPr>
    </w:p>
    <w:p w14:paraId="64C619A9" w14:textId="77777777" w:rsidR="00B80EFE" w:rsidRDefault="00B80EFE">
      <w:pPr>
        <w:pStyle w:val="20"/>
        <w:rPr>
          <w:rFonts w:ascii="仿宋" w:eastAsia="仿宋" w:hAnsi="仿宋" w:cs="仿宋"/>
        </w:rPr>
      </w:pPr>
    </w:p>
    <w:p w14:paraId="1ED356B1" w14:textId="77777777" w:rsidR="00B80EFE" w:rsidRDefault="00B80EFE">
      <w:pPr>
        <w:pStyle w:val="ab"/>
        <w:ind w:firstLine="480"/>
        <w:rPr>
          <w:rFonts w:ascii="仿宋" w:eastAsia="仿宋" w:hAnsi="仿宋" w:cs="仿宋"/>
        </w:rPr>
      </w:pPr>
    </w:p>
    <w:p w14:paraId="2CB1862A" w14:textId="77777777" w:rsidR="00B80EFE" w:rsidRDefault="00B80EFE">
      <w:pPr>
        <w:pStyle w:val="ab"/>
        <w:ind w:firstLine="480"/>
        <w:rPr>
          <w:rFonts w:ascii="仿宋" w:eastAsia="仿宋" w:hAnsi="仿宋" w:cs="仿宋"/>
        </w:rPr>
      </w:pPr>
    </w:p>
    <w:p w14:paraId="3174C623" w14:textId="77777777" w:rsidR="00B80EFE" w:rsidRDefault="00B80EFE">
      <w:pPr>
        <w:pStyle w:val="ab"/>
        <w:ind w:firstLine="480"/>
        <w:rPr>
          <w:rFonts w:ascii="仿宋" w:eastAsia="仿宋" w:hAnsi="仿宋" w:cs="仿宋"/>
        </w:rPr>
      </w:pPr>
    </w:p>
    <w:p w14:paraId="67E1EE20" w14:textId="77777777" w:rsidR="00B80EFE" w:rsidRDefault="00DB2E99">
      <w:pPr>
        <w:pStyle w:val="a5"/>
        <w:ind w:firstLineChars="0" w:firstLine="0"/>
        <w:jc w:val="center"/>
        <w:rPr>
          <w:rFonts w:ascii="仿宋" w:eastAsia="仿宋" w:hAnsi="仿宋" w:cs="仿宋"/>
          <w:b/>
          <w:bCs/>
          <w:sz w:val="36"/>
          <w:szCs w:val="36"/>
        </w:rPr>
      </w:pPr>
      <w:r>
        <w:rPr>
          <w:rFonts w:ascii="仿宋" w:eastAsia="仿宋" w:hAnsi="仿宋" w:cs="仿宋" w:hint="eastAsia"/>
          <w:b/>
          <w:bCs/>
          <w:sz w:val="36"/>
          <w:szCs w:val="36"/>
        </w:rPr>
        <w:t>四、同类采购项目历史成交信息</w:t>
      </w:r>
    </w:p>
    <w:p w14:paraId="6179316B" w14:textId="77777777" w:rsidR="00B80EFE" w:rsidRDefault="00DB2E99">
      <w:pPr>
        <w:pStyle w:val="ab"/>
        <w:ind w:firstLineChars="0" w:firstLine="0"/>
        <w:jc w:val="center"/>
        <w:rPr>
          <w:rFonts w:ascii="仿宋" w:eastAsia="仿宋" w:hAnsi="仿宋" w:cs="仿宋"/>
        </w:rPr>
      </w:pPr>
      <w:r>
        <w:rPr>
          <w:rFonts w:ascii="仿宋" w:eastAsia="仿宋" w:hAnsi="仿宋" w:cs="仿宋" w:hint="eastAsia"/>
        </w:rPr>
        <w:t>（</w:t>
      </w:r>
      <w:proofErr w:type="gramStart"/>
      <w:r>
        <w:rPr>
          <w:rFonts w:ascii="仿宋" w:eastAsia="仿宋" w:hAnsi="仿宋" w:cs="仿宋" w:hint="eastAsia"/>
        </w:rPr>
        <w:t>附成交</w:t>
      </w:r>
      <w:proofErr w:type="gramEnd"/>
      <w:r>
        <w:rPr>
          <w:rFonts w:ascii="仿宋" w:eastAsia="仿宋" w:hAnsi="仿宋" w:cs="仿宋" w:hint="eastAsia"/>
        </w:rPr>
        <w:t>/中标公告链接或截图）</w:t>
      </w:r>
    </w:p>
    <w:p w14:paraId="0169B004" w14:textId="77777777" w:rsidR="00B80EFE" w:rsidRDefault="00B80EFE">
      <w:pPr>
        <w:pStyle w:val="a5"/>
        <w:ind w:firstLineChars="0" w:firstLine="0"/>
        <w:jc w:val="center"/>
        <w:rPr>
          <w:rFonts w:ascii="仿宋" w:eastAsia="仿宋" w:hAnsi="仿宋" w:cs="仿宋"/>
          <w:b/>
          <w:bCs/>
          <w:sz w:val="36"/>
          <w:szCs w:val="36"/>
        </w:rPr>
      </w:pPr>
    </w:p>
    <w:p w14:paraId="4E922A45" w14:textId="77777777" w:rsidR="00B80EFE" w:rsidRDefault="00B80EFE">
      <w:pPr>
        <w:pStyle w:val="a5"/>
        <w:ind w:firstLineChars="0" w:firstLine="0"/>
        <w:jc w:val="center"/>
        <w:rPr>
          <w:rFonts w:ascii="仿宋" w:eastAsia="仿宋" w:hAnsi="仿宋" w:cs="仿宋"/>
          <w:b/>
          <w:bCs/>
          <w:sz w:val="36"/>
          <w:szCs w:val="36"/>
        </w:rPr>
      </w:pPr>
    </w:p>
    <w:p w14:paraId="586C8856" w14:textId="77777777" w:rsidR="00B80EFE" w:rsidRDefault="00B80EFE">
      <w:pPr>
        <w:pStyle w:val="a5"/>
        <w:ind w:firstLineChars="0" w:firstLine="0"/>
        <w:jc w:val="center"/>
        <w:rPr>
          <w:rFonts w:ascii="仿宋" w:eastAsia="仿宋" w:hAnsi="仿宋" w:cs="仿宋"/>
          <w:b/>
          <w:bCs/>
          <w:sz w:val="36"/>
          <w:szCs w:val="36"/>
        </w:rPr>
      </w:pPr>
    </w:p>
    <w:p w14:paraId="56B7266E" w14:textId="77777777" w:rsidR="00B80EFE" w:rsidRDefault="00B80EFE">
      <w:pPr>
        <w:pStyle w:val="a5"/>
        <w:ind w:firstLineChars="0" w:firstLine="0"/>
        <w:jc w:val="center"/>
        <w:rPr>
          <w:rFonts w:ascii="仿宋" w:eastAsia="仿宋" w:hAnsi="仿宋" w:cs="仿宋"/>
          <w:b/>
          <w:bCs/>
          <w:sz w:val="36"/>
          <w:szCs w:val="36"/>
        </w:rPr>
      </w:pPr>
    </w:p>
    <w:p w14:paraId="4B4A25F9" w14:textId="77777777" w:rsidR="00B80EFE" w:rsidRDefault="00B80EFE">
      <w:pPr>
        <w:pStyle w:val="a5"/>
        <w:ind w:firstLineChars="0" w:firstLine="0"/>
        <w:jc w:val="center"/>
        <w:rPr>
          <w:rFonts w:ascii="仿宋" w:eastAsia="仿宋" w:hAnsi="仿宋" w:cs="仿宋"/>
          <w:b/>
          <w:bCs/>
          <w:sz w:val="36"/>
          <w:szCs w:val="36"/>
        </w:rPr>
      </w:pPr>
    </w:p>
    <w:p w14:paraId="769F9D64" w14:textId="77777777" w:rsidR="00B80EFE" w:rsidRDefault="00B80EFE">
      <w:pPr>
        <w:pStyle w:val="a5"/>
        <w:ind w:firstLineChars="0" w:firstLine="0"/>
        <w:jc w:val="center"/>
        <w:rPr>
          <w:rFonts w:ascii="仿宋" w:eastAsia="仿宋" w:hAnsi="仿宋" w:cs="仿宋"/>
          <w:b/>
          <w:bCs/>
          <w:sz w:val="36"/>
          <w:szCs w:val="36"/>
        </w:rPr>
      </w:pPr>
    </w:p>
    <w:p w14:paraId="646600A9" w14:textId="77777777" w:rsidR="00B80EFE" w:rsidRDefault="00B80EFE">
      <w:pPr>
        <w:pStyle w:val="a5"/>
        <w:ind w:firstLineChars="0" w:firstLine="0"/>
        <w:jc w:val="center"/>
        <w:rPr>
          <w:rFonts w:ascii="仿宋" w:eastAsia="仿宋" w:hAnsi="仿宋" w:cs="仿宋"/>
          <w:b/>
          <w:bCs/>
          <w:sz w:val="36"/>
          <w:szCs w:val="36"/>
        </w:rPr>
      </w:pPr>
    </w:p>
    <w:p w14:paraId="38342CA3" w14:textId="77777777" w:rsidR="00B80EFE" w:rsidRDefault="00B80EFE">
      <w:pPr>
        <w:pStyle w:val="a5"/>
        <w:ind w:firstLineChars="0" w:firstLine="0"/>
        <w:jc w:val="center"/>
        <w:rPr>
          <w:rFonts w:ascii="仿宋" w:eastAsia="仿宋" w:hAnsi="仿宋" w:cs="仿宋"/>
          <w:b/>
          <w:bCs/>
          <w:sz w:val="36"/>
          <w:szCs w:val="36"/>
        </w:rPr>
      </w:pPr>
    </w:p>
    <w:p w14:paraId="44A12981" w14:textId="77777777" w:rsidR="00B80EFE" w:rsidRDefault="00B80EFE">
      <w:pPr>
        <w:pStyle w:val="a5"/>
        <w:ind w:firstLineChars="0" w:firstLine="0"/>
        <w:jc w:val="center"/>
        <w:rPr>
          <w:rFonts w:ascii="仿宋" w:eastAsia="仿宋" w:hAnsi="仿宋" w:cs="仿宋"/>
          <w:b/>
          <w:bCs/>
          <w:sz w:val="36"/>
          <w:szCs w:val="36"/>
        </w:rPr>
      </w:pPr>
    </w:p>
    <w:p w14:paraId="75C20DDB" w14:textId="77777777" w:rsidR="00B80EFE" w:rsidRDefault="00B80EFE">
      <w:pPr>
        <w:pStyle w:val="a5"/>
        <w:ind w:firstLineChars="0" w:firstLine="0"/>
        <w:jc w:val="center"/>
        <w:rPr>
          <w:rFonts w:ascii="仿宋" w:eastAsia="仿宋" w:hAnsi="仿宋" w:cs="仿宋"/>
          <w:b/>
          <w:bCs/>
          <w:sz w:val="36"/>
          <w:szCs w:val="36"/>
        </w:rPr>
      </w:pPr>
    </w:p>
    <w:p w14:paraId="309A7C27" w14:textId="77777777" w:rsidR="00B80EFE" w:rsidRDefault="00B80EFE">
      <w:pPr>
        <w:pStyle w:val="a5"/>
        <w:ind w:firstLineChars="0" w:firstLine="0"/>
        <w:jc w:val="center"/>
        <w:rPr>
          <w:rFonts w:ascii="仿宋" w:eastAsia="仿宋" w:hAnsi="仿宋" w:cs="仿宋"/>
          <w:b/>
          <w:bCs/>
          <w:sz w:val="36"/>
          <w:szCs w:val="36"/>
        </w:rPr>
      </w:pPr>
    </w:p>
    <w:p w14:paraId="3199A5BB" w14:textId="77777777" w:rsidR="00B80EFE" w:rsidRDefault="00B80EFE">
      <w:pPr>
        <w:pStyle w:val="a5"/>
        <w:ind w:firstLineChars="0" w:firstLine="0"/>
        <w:jc w:val="center"/>
        <w:rPr>
          <w:rFonts w:ascii="仿宋" w:eastAsia="仿宋" w:hAnsi="仿宋" w:cs="仿宋"/>
          <w:b/>
          <w:bCs/>
          <w:sz w:val="36"/>
          <w:szCs w:val="36"/>
        </w:rPr>
      </w:pPr>
    </w:p>
    <w:p w14:paraId="6E77CE4C" w14:textId="77777777" w:rsidR="00B80EFE" w:rsidRDefault="00B80EFE">
      <w:pPr>
        <w:pStyle w:val="a5"/>
        <w:ind w:firstLineChars="0" w:firstLine="0"/>
        <w:jc w:val="center"/>
        <w:rPr>
          <w:rFonts w:ascii="仿宋" w:eastAsia="仿宋" w:hAnsi="仿宋" w:cs="仿宋"/>
          <w:b/>
          <w:bCs/>
          <w:sz w:val="36"/>
          <w:szCs w:val="36"/>
        </w:rPr>
      </w:pPr>
    </w:p>
    <w:p w14:paraId="053231E0" w14:textId="77777777" w:rsidR="00B80EFE" w:rsidRDefault="00B80EFE">
      <w:pPr>
        <w:pStyle w:val="a5"/>
        <w:ind w:firstLineChars="0" w:firstLine="0"/>
        <w:jc w:val="center"/>
        <w:rPr>
          <w:rFonts w:ascii="仿宋" w:eastAsia="仿宋" w:hAnsi="仿宋" w:cs="仿宋"/>
          <w:b/>
          <w:bCs/>
          <w:sz w:val="36"/>
          <w:szCs w:val="36"/>
        </w:rPr>
      </w:pPr>
    </w:p>
    <w:p w14:paraId="71B00004" w14:textId="77777777" w:rsidR="00B80EFE" w:rsidRDefault="00B80EFE">
      <w:pPr>
        <w:pStyle w:val="a5"/>
        <w:ind w:firstLineChars="0" w:firstLine="0"/>
        <w:jc w:val="center"/>
        <w:rPr>
          <w:rFonts w:ascii="仿宋" w:eastAsia="仿宋" w:hAnsi="仿宋" w:cs="仿宋"/>
          <w:b/>
          <w:bCs/>
          <w:sz w:val="36"/>
          <w:szCs w:val="36"/>
        </w:rPr>
      </w:pPr>
    </w:p>
    <w:p w14:paraId="07FD88A7" w14:textId="77777777" w:rsidR="00B80EFE" w:rsidRDefault="00B80EFE">
      <w:pPr>
        <w:pStyle w:val="a5"/>
        <w:ind w:firstLineChars="0" w:firstLine="0"/>
        <w:jc w:val="center"/>
        <w:rPr>
          <w:rFonts w:ascii="仿宋" w:eastAsia="仿宋" w:hAnsi="仿宋" w:cs="仿宋"/>
          <w:b/>
          <w:bCs/>
          <w:sz w:val="36"/>
          <w:szCs w:val="36"/>
        </w:rPr>
      </w:pPr>
    </w:p>
    <w:p w14:paraId="24701110" w14:textId="77777777" w:rsidR="00B80EFE" w:rsidRDefault="00B80EFE">
      <w:pPr>
        <w:pStyle w:val="a5"/>
        <w:ind w:firstLineChars="0" w:firstLine="0"/>
        <w:jc w:val="center"/>
        <w:rPr>
          <w:rFonts w:ascii="仿宋" w:eastAsia="仿宋" w:hAnsi="仿宋" w:cs="仿宋"/>
          <w:b/>
          <w:bCs/>
          <w:sz w:val="36"/>
          <w:szCs w:val="36"/>
        </w:rPr>
      </w:pPr>
    </w:p>
    <w:p w14:paraId="7A4B5499" w14:textId="77777777" w:rsidR="00B80EFE" w:rsidRDefault="00B80EFE">
      <w:pPr>
        <w:pStyle w:val="a5"/>
        <w:ind w:firstLineChars="0" w:firstLine="0"/>
        <w:jc w:val="center"/>
        <w:rPr>
          <w:rFonts w:ascii="仿宋" w:eastAsia="仿宋" w:hAnsi="仿宋" w:cs="仿宋"/>
          <w:b/>
          <w:bCs/>
          <w:sz w:val="36"/>
          <w:szCs w:val="36"/>
        </w:rPr>
      </w:pPr>
    </w:p>
    <w:p w14:paraId="36F95DDB" w14:textId="77777777" w:rsidR="00B80EFE" w:rsidRDefault="00B80EFE">
      <w:pPr>
        <w:pStyle w:val="a5"/>
        <w:ind w:firstLineChars="0" w:firstLine="0"/>
        <w:jc w:val="center"/>
        <w:rPr>
          <w:rFonts w:ascii="仿宋" w:eastAsia="仿宋" w:hAnsi="仿宋" w:cs="仿宋"/>
          <w:b/>
          <w:bCs/>
          <w:sz w:val="36"/>
          <w:szCs w:val="36"/>
        </w:rPr>
      </w:pPr>
    </w:p>
    <w:p w14:paraId="1792602B" w14:textId="77777777" w:rsidR="00B80EFE" w:rsidRDefault="00B80EFE">
      <w:pPr>
        <w:pStyle w:val="a5"/>
        <w:ind w:firstLineChars="0" w:firstLine="0"/>
        <w:jc w:val="center"/>
        <w:rPr>
          <w:rFonts w:ascii="仿宋" w:eastAsia="仿宋" w:hAnsi="仿宋" w:cs="仿宋"/>
          <w:b/>
          <w:bCs/>
          <w:sz w:val="36"/>
          <w:szCs w:val="36"/>
        </w:rPr>
      </w:pPr>
    </w:p>
    <w:p w14:paraId="658021A4" w14:textId="77777777" w:rsidR="00B80EFE" w:rsidRDefault="00DB2E99">
      <w:pPr>
        <w:pStyle w:val="a5"/>
        <w:ind w:firstLineChars="0" w:firstLine="0"/>
        <w:jc w:val="center"/>
        <w:rPr>
          <w:rFonts w:ascii="仿宋" w:eastAsia="仿宋" w:hAnsi="仿宋" w:cs="仿宋"/>
          <w:b/>
          <w:bCs/>
          <w:kern w:val="0"/>
          <w:sz w:val="28"/>
          <w:szCs w:val="28"/>
        </w:rPr>
      </w:pPr>
      <w:r>
        <w:rPr>
          <w:rFonts w:ascii="仿宋" w:eastAsia="仿宋" w:hAnsi="仿宋" w:cs="仿宋" w:hint="eastAsia"/>
          <w:b/>
          <w:bCs/>
          <w:sz w:val="36"/>
          <w:szCs w:val="36"/>
        </w:rPr>
        <w:t>五、企业营业执照</w:t>
      </w:r>
    </w:p>
    <w:p w14:paraId="7F97907A" w14:textId="77777777" w:rsidR="00B80EFE" w:rsidRDefault="00B80EFE">
      <w:pPr>
        <w:pStyle w:val="a5"/>
        <w:ind w:firstLineChars="0" w:firstLine="0"/>
        <w:rPr>
          <w:rFonts w:ascii="仿宋" w:eastAsia="仿宋" w:hAnsi="仿宋" w:cs="仿宋"/>
          <w:kern w:val="0"/>
          <w:sz w:val="28"/>
          <w:szCs w:val="28"/>
        </w:rPr>
      </w:pPr>
    </w:p>
    <w:p w14:paraId="748E9AD8" w14:textId="77777777" w:rsidR="00B80EFE" w:rsidRDefault="00DB2E99">
      <w:pPr>
        <w:pStyle w:val="a5"/>
        <w:ind w:firstLineChars="0" w:firstLine="0"/>
        <w:rPr>
          <w:rFonts w:ascii="仿宋" w:eastAsia="仿宋" w:hAnsi="仿宋" w:cs="仿宋"/>
          <w:color w:val="FF0000"/>
          <w:kern w:val="0"/>
          <w:sz w:val="28"/>
          <w:szCs w:val="28"/>
          <w:highlight w:val="yellow"/>
        </w:rPr>
      </w:pPr>
      <w:r>
        <w:rPr>
          <w:rFonts w:ascii="仿宋" w:eastAsia="仿宋" w:hAnsi="仿宋" w:cs="仿宋" w:hint="eastAsia"/>
          <w:kern w:val="0"/>
          <w:sz w:val="28"/>
          <w:szCs w:val="28"/>
        </w:rPr>
        <w:t>致：</w:t>
      </w:r>
      <w:r>
        <w:rPr>
          <w:rFonts w:ascii="仿宋" w:eastAsia="仿宋" w:hAnsi="仿宋" w:cs="仿宋" w:hint="eastAsia"/>
          <w:color w:val="FF0000"/>
          <w:kern w:val="0"/>
          <w:sz w:val="28"/>
          <w:szCs w:val="28"/>
          <w:highlight w:val="yellow"/>
        </w:rPr>
        <w:t>****</w:t>
      </w:r>
    </w:p>
    <w:p w14:paraId="1DD73A7F" w14:textId="77777777" w:rsidR="00B80EFE" w:rsidRDefault="00DB2E99">
      <w:pPr>
        <w:widowControl/>
        <w:spacing w:after="150" w:line="420" w:lineRule="exact"/>
        <w:ind w:firstLine="420"/>
        <w:jc w:val="left"/>
        <w:rPr>
          <w:rFonts w:ascii="仿宋" w:eastAsia="仿宋" w:hAnsi="仿宋" w:cs="仿宋"/>
          <w:kern w:val="0"/>
          <w:sz w:val="24"/>
        </w:rPr>
      </w:pPr>
      <w:r>
        <w:rPr>
          <w:rFonts w:ascii="仿宋" w:eastAsia="仿宋" w:hAnsi="仿宋" w:cs="仿宋" w:hint="eastAsia"/>
          <w:kern w:val="0"/>
          <w:sz w:val="28"/>
          <w:szCs w:val="28"/>
        </w:rPr>
        <w:lastRenderedPageBreak/>
        <w:t xml:space="preserve"> </w:t>
      </w:r>
      <w:r>
        <w:rPr>
          <w:rFonts w:ascii="仿宋" w:eastAsia="仿宋" w:hAnsi="仿宋" w:cs="仿宋" w:hint="eastAsia"/>
          <w:kern w:val="0"/>
          <w:sz w:val="24"/>
        </w:rPr>
        <w:t>根据</w:t>
      </w:r>
      <w:r>
        <w:rPr>
          <w:rFonts w:ascii="仿宋" w:eastAsia="仿宋" w:hAnsi="仿宋" w:cs="仿宋" w:hint="eastAsia"/>
          <w:color w:val="FF0000"/>
          <w:kern w:val="0"/>
          <w:sz w:val="24"/>
          <w:highlight w:val="yellow"/>
        </w:rPr>
        <w:t>****项目</w:t>
      </w:r>
      <w:r>
        <w:rPr>
          <w:rFonts w:ascii="仿宋" w:eastAsia="仿宋" w:hAnsi="仿宋" w:cs="仿宋" w:hint="eastAsia"/>
          <w:kern w:val="0"/>
          <w:sz w:val="24"/>
        </w:rPr>
        <w:t>采购需求调查征求内容，我公司现按需求内容提交企业营业执照及相关调查材料一套。</w:t>
      </w:r>
    </w:p>
    <w:p w14:paraId="64EBCE82" w14:textId="77777777" w:rsidR="00B80EFE" w:rsidRDefault="00B80EFE">
      <w:pPr>
        <w:widowControl/>
        <w:spacing w:after="150"/>
        <w:ind w:firstLine="420"/>
        <w:jc w:val="left"/>
        <w:rPr>
          <w:rFonts w:ascii="仿宋" w:eastAsia="仿宋" w:hAnsi="仿宋" w:cs="仿宋"/>
          <w:kern w:val="0"/>
          <w:sz w:val="24"/>
        </w:rPr>
      </w:pPr>
    </w:p>
    <w:p w14:paraId="455E5028" w14:textId="77777777" w:rsidR="00B80EFE" w:rsidRDefault="00DB2E99">
      <w:pPr>
        <w:widowControl/>
        <w:spacing w:after="150"/>
        <w:ind w:firstLine="420"/>
        <w:jc w:val="left"/>
        <w:rPr>
          <w:rFonts w:ascii="仿宋" w:eastAsia="仿宋" w:hAnsi="仿宋" w:cs="仿宋"/>
          <w:kern w:val="0"/>
          <w:sz w:val="24"/>
        </w:rPr>
      </w:pPr>
      <w:r>
        <w:rPr>
          <w:rFonts w:ascii="仿宋" w:eastAsia="仿宋" w:hAnsi="仿宋" w:cs="仿宋" w:hint="eastAsia"/>
          <w:kern w:val="0"/>
          <w:sz w:val="24"/>
        </w:rPr>
        <w:t>公司通信地址：</w:t>
      </w:r>
      <w:r>
        <w:rPr>
          <w:rFonts w:ascii="仿宋" w:eastAsia="仿宋" w:hAnsi="仿宋" w:cs="仿宋" w:hint="eastAsia"/>
          <w:kern w:val="0"/>
          <w:sz w:val="24"/>
          <w:u w:val="single"/>
        </w:rPr>
        <w:t>               </w:t>
      </w:r>
      <w:r>
        <w:rPr>
          <w:rFonts w:ascii="仿宋" w:eastAsia="仿宋" w:hAnsi="仿宋" w:cs="仿宋" w:hint="eastAsia"/>
          <w:kern w:val="0"/>
          <w:sz w:val="24"/>
        </w:rPr>
        <w:t xml:space="preserve">  邮编：</w:t>
      </w:r>
      <w:r>
        <w:rPr>
          <w:rFonts w:ascii="仿宋" w:eastAsia="仿宋" w:hAnsi="仿宋" w:cs="仿宋" w:hint="eastAsia"/>
          <w:kern w:val="0"/>
          <w:sz w:val="24"/>
          <w:u w:val="single"/>
        </w:rPr>
        <w:t>     </w:t>
      </w:r>
    </w:p>
    <w:p w14:paraId="4E35DCD5" w14:textId="77777777" w:rsidR="00B80EFE" w:rsidRDefault="00DB2E99">
      <w:pPr>
        <w:widowControl/>
        <w:spacing w:after="150"/>
        <w:ind w:firstLine="420"/>
        <w:jc w:val="left"/>
        <w:rPr>
          <w:rFonts w:ascii="仿宋" w:eastAsia="仿宋" w:hAnsi="仿宋" w:cs="仿宋"/>
          <w:kern w:val="0"/>
          <w:sz w:val="24"/>
        </w:rPr>
      </w:pPr>
      <w:r>
        <w:rPr>
          <w:rFonts w:ascii="仿宋" w:eastAsia="仿宋" w:hAnsi="仿宋" w:cs="仿宋" w:hint="eastAsia"/>
          <w:kern w:val="0"/>
          <w:sz w:val="24"/>
        </w:rPr>
        <w:t>联系方法：</w:t>
      </w:r>
      <w:r>
        <w:rPr>
          <w:rFonts w:ascii="仿宋" w:eastAsia="仿宋" w:hAnsi="仿宋" w:cs="仿宋" w:hint="eastAsia"/>
          <w:kern w:val="0"/>
          <w:sz w:val="24"/>
          <w:u w:val="single"/>
        </w:rPr>
        <w:t>（包括但不限于：联系人、联系电话、手机、传真、电子邮箱等）</w:t>
      </w:r>
    </w:p>
    <w:p w14:paraId="0365AA1B" w14:textId="77777777" w:rsidR="00B80EFE" w:rsidRDefault="00DB2E99">
      <w:pPr>
        <w:widowControl/>
        <w:spacing w:after="150"/>
        <w:ind w:firstLine="420"/>
        <w:jc w:val="left"/>
        <w:rPr>
          <w:rFonts w:ascii="仿宋" w:eastAsia="仿宋" w:hAnsi="仿宋" w:cs="仿宋"/>
          <w:kern w:val="0"/>
          <w:sz w:val="24"/>
        </w:rPr>
      </w:pPr>
      <w:r>
        <w:rPr>
          <w:rFonts w:ascii="仿宋" w:eastAsia="仿宋" w:hAnsi="仿宋" w:cs="仿宋" w:hint="eastAsia"/>
          <w:kern w:val="0"/>
          <w:szCs w:val="21"/>
        </w:rPr>
        <w:t> </w:t>
      </w:r>
    </w:p>
    <w:p w14:paraId="6E3B6F4D" w14:textId="77777777" w:rsidR="00B80EFE" w:rsidRDefault="00B80EFE">
      <w:pPr>
        <w:widowControl/>
        <w:spacing w:after="150"/>
        <w:ind w:firstLine="420"/>
        <w:jc w:val="right"/>
        <w:rPr>
          <w:rFonts w:ascii="仿宋" w:eastAsia="仿宋" w:hAnsi="仿宋" w:cs="仿宋"/>
          <w:kern w:val="0"/>
          <w:szCs w:val="21"/>
        </w:rPr>
      </w:pPr>
    </w:p>
    <w:p w14:paraId="7929BE3A" w14:textId="77777777" w:rsidR="00B80EFE" w:rsidRDefault="00B80EFE">
      <w:pPr>
        <w:widowControl/>
        <w:spacing w:after="150"/>
        <w:ind w:firstLine="420"/>
        <w:jc w:val="right"/>
        <w:rPr>
          <w:rFonts w:ascii="仿宋" w:eastAsia="仿宋" w:hAnsi="仿宋" w:cs="仿宋"/>
          <w:kern w:val="0"/>
          <w:sz w:val="24"/>
        </w:rPr>
      </w:pPr>
    </w:p>
    <w:p w14:paraId="5173AE95" w14:textId="77777777" w:rsidR="00B80EFE" w:rsidRDefault="00DB2E99">
      <w:pPr>
        <w:widowControl/>
        <w:spacing w:after="150"/>
        <w:ind w:firstLine="420"/>
        <w:jc w:val="right"/>
        <w:rPr>
          <w:rFonts w:ascii="仿宋" w:eastAsia="仿宋" w:hAnsi="仿宋" w:cs="仿宋"/>
          <w:kern w:val="0"/>
          <w:sz w:val="24"/>
        </w:rPr>
      </w:pPr>
      <w:r>
        <w:rPr>
          <w:rFonts w:ascii="仿宋" w:eastAsia="仿宋" w:hAnsi="仿宋" w:cs="仿宋" w:hint="eastAsia"/>
          <w:kern w:val="0"/>
          <w:sz w:val="24"/>
        </w:rPr>
        <w:t>公司名称：</w:t>
      </w:r>
      <w:r>
        <w:rPr>
          <w:rFonts w:ascii="仿宋" w:eastAsia="仿宋" w:hAnsi="仿宋" w:cs="仿宋" w:hint="eastAsia"/>
          <w:kern w:val="0"/>
          <w:sz w:val="24"/>
          <w:u w:val="single"/>
        </w:rPr>
        <w:t>（全称并加盖单位公章）</w:t>
      </w:r>
    </w:p>
    <w:p w14:paraId="5DFD592D" w14:textId="77777777" w:rsidR="00B80EFE" w:rsidRDefault="00DB2E99">
      <w:pPr>
        <w:widowControl/>
        <w:spacing w:after="150"/>
        <w:ind w:firstLine="420"/>
        <w:jc w:val="center"/>
        <w:rPr>
          <w:rFonts w:ascii="仿宋" w:eastAsia="仿宋" w:hAnsi="仿宋" w:cs="仿宋"/>
          <w:kern w:val="0"/>
          <w:sz w:val="24"/>
        </w:rPr>
      </w:pPr>
      <w:r>
        <w:rPr>
          <w:rFonts w:ascii="仿宋" w:eastAsia="仿宋" w:hAnsi="仿宋" w:cs="仿宋" w:hint="eastAsia"/>
          <w:kern w:val="0"/>
          <w:sz w:val="24"/>
        </w:rPr>
        <w:t xml:space="preserve">                                          日    期：</w:t>
      </w:r>
      <w:r>
        <w:rPr>
          <w:rFonts w:ascii="仿宋" w:eastAsia="仿宋" w:hAnsi="仿宋" w:cs="仿宋" w:hint="eastAsia"/>
          <w:kern w:val="0"/>
          <w:sz w:val="24"/>
          <w:u w:val="single"/>
        </w:rPr>
        <w:t>2023</w:t>
      </w:r>
      <w:r>
        <w:rPr>
          <w:rFonts w:ascii="仿宋" w:eastAsia="仿宋" w:hAnsi="仿宋" w:cs="仿宋" w:hint="eastAsia"/>
          <w:kern w:val="0"/>
          <w:sz w:val="24"/>
        </w:rPr>
        <w:t>年</w:t>
      </w:r>
      <w:r>
        <w:rPr>
          <w:rFonts w:ascii="仿宋" w:eastAsia="仿宋" w:hAnsi="仿宋" w:cs="仿宋" w:hint="eastAsia"/>
          <w:kern w:val="0"/>
          <w:sz w:val="24"/>
          <w:u w:val="single"/>
        </w:rPr>
        <w:t>      </w:t>
      </w:r>
      <w:r>
        <w:rPr>
          <w:rFonts w:ascii="仿宋" w:eastAsia="仿宋" w:hAnsi="仿宋" w:cs="仿宋" w:hint="eastAsia"/>
          <w:kern w:val="0"/>
          <w:sz w:val="24"/>
        </w:rPr>
        <w:t>月</w:t>
      </w:r>
      <w:r>
        <w:rPr>
          <w:rFonts w:ascii="仿宋" w:eastAsia="仿宋" w:hAnsi="仿宋" w:cs="仿宋" w:hint="eastAsia"/>
          <w:kern w:val="0"/>
          <w:sz w:val="24"/>
          <w:u w:val="single"/>
        </w:rPr>
        <w:t>      </w:t>
      </w:r>
      <w:r>
        <w:rPr>
          <w:rFonts w:ascii="仿宋" w:eastAsia="仿宋" w:hAnsi="仿宋" w:cs="仿宋" w:hint="eastAsia"/>
          <w:kern w:val="0"/>
          <w:sz w:val="24"/>
        </w:rPr>
        <w:t>日</w:t>
      </w:r>
    </w:p>
    <w:p w14:paraId="5B530563" w14:textId="77777777" w:rsidR="00B80EFE" w:rsidRDefault="00B80EFE">
      <w:pPr>
        <w:pStyle w:val="a5"/>
        <w:ind w:firstLineChars="0" w:firstLine="0"/>
        <w:rPr>
          <w:rFonts w:ascii="仿宋" w:eastAsia="仿宋" w:hAnsi="仿宋" w:cs="仿宋"/>
          <w:kern w:val="0"/>
          <w:sz w:val="28"/>
          <w:szCs w:val="28"/>
        </w:rPr>
      </w:pPr>
    </w:p>
    <w:p w14:paraId="1B029257" w14:textId="77777777" w:rsidR="00B80EFE" w:rsidRDefault="00B80EFE">
      <w:pPr>
        <w:pStyle w:val="a5"/>
        <w:ind w:firstLineChars="0" w:firstLine="0"/>
        <w:rPr>
          <w:rFonts w:ascii="仿宋" w:eastAsia="仿宋" w:hAnsi="仿宋" w:cs="仿宋"/>
          <w:kern w:val="0"/>
          <w:sz w:val="28"/>
          <w:szCs w:val="28"/>
        </w:rPr>
      </w:pPr>
    </w:p>
    <w:p w14:paraId="4CB4D23F" w14:textId="77777777" w:rsidR="00B80EFE" w:rsidRDefault="00B80EFE">
      <w:pPr>
        <w:pStyle w:val="a5"/>
        <w:ind w:firstLineChars="0" w:firstLine="0"/>
        <w:rPr>
          <w:rFonts w:ascii="仿宋" w:eastAsia="仿宋" w:hAnsi="仿宋" w:cs="仿宋"/>
          <w:kern w:val="0"/>
          <w:sz w:val="28"/>
          <w:szCs w:val="28"/>
        </w:rPr>
      </w:pPr>
    </w:p>
    <w:p w14:paraId="4FF28F08" w14:textId="77777777" w:rsidR="00B80EFE" w:rsidRDefault="00B80EFE">
      <w:pPr>
        <w:pStyle w:val="a5"/>
        <w:ind w:firstLineChars="0" w:firstLine="0"/>
        <w:rPr>
          <w:rFonts w:ascii="仿宋" w:eastAsia="仿宋" w:hAnsi="仿宋" w:cs="仿宋"/>
          <w:kern w:val="0"/>
          <w:sz w:val="28"/>
          <w:szCs w:val="28"/>
        </w:rPr>
      </w:pPr>
    </w:p>
    <w:p w14:paraId="2765FF13" w14:textId="77777777" w:rsidR="00B80EFE" w:rsidRDefault="00B80EFE">
      <w:pPr>
        <w:pStyle w:val="a5"/>
        <w:ind w:firstLineChars="0" w:firstLine="0"/>
        <w:rPr>
          <w:rFonts w:ascii="仿宋" w:eastAsia="仿宋" w:hAnsi="仿宋" w:cs="仿宋"/>
          <w:kern w:val="0"/>
          <w:sz w:val="28"/>
          <w:szCs w:val="28"/>
        </w:rPr>
      </w:pPr>
    </w:p>
    <w:p w14:paraId="0EF7353A" w14:textId="77777777" w:rsidR="00B80EFE" w:rsidRDefault="00B80EFE">
      <w:pPr>
        <w:pStyle w:val="a5"/>
        <w:ind w:firstLineChars="0" w:firstLine="0"/>
        <w:rPr>
          <w:rFonts w:ascii="仿宋" w:eastAsia="仿宋" w:hAnsi="仿宋" w:cs="仿宋"/>
          <w:kern w:val="0"/>
          <w:sz w:val="28"/>
          <w:szCs w:val="28"/>
        </w:rPr>
      </w:pPr>
    </w:p>
    <w:p w14:paraId="3CC1A3D3" w14:textId="77777777" w:rsidR="00B80EFE" w:rsidRDefault="00B80EFE">
      <w:pPr>
        <w:pStyle w:val="a5"/>
        <w:ind w:firstLineChars="0" w:firstLine="0"/>
        <w:rPr>
          <w:rFonts w:ascii="仿宋" w:eastAsia="仿宋" w:hAnsi="仿宋" w:cs="仿宋"/>
          <w:kern w:val="0"/>
          <w:sz w:val="28"/>
          <w:szCs w:val="28"/>
        </w:rPr>
      </w:pPr>
    </w:p>
    <w:p w14:paraId="6BB6A081" w14:textId="77777777" w:rsidR="00B80EFE" w:rsidRDefault="00B80EFE">
      <w:pPr>
        <w:pStyle w:val="a5"/>
        <w:ind w:firstLineChars="0" w:firstLine="0"/>
        <w:rPr>
          <w:rFonts w:ascii="仿宋" w:eastAsia="仿宋" w:hAnsi="仿宋" w:cs="仿宋"/>
          <w:kern w:val="0"/>
          <w:sz w:val="28"/>
          <w:szCs w:val="28"/>
        </w:rPr>
      </w:pPr>
    </w:p>
    <w:p w14:paraId="5838604F" w14:textId="77777777" w:rsidR="00B80EFE" w:rsidRDefault="00B80EFE">
      <w:pPr>
        <w:pStyle w:val="a5"/>
        <w:ind w:firstLineChars="0" w:firstLine="0"/>
        <w:rPr>
          <w:rFonts w:ascii="仿宋" w:eastAsia="仿宋" w:hAnsi="仿宋" w:cs="仿宋"/>
          <w:kern w:val="0"/>
          <w:sz w:val="28"/>
          <w:szCs w:val="28"/>
        </w:rPr>
      </w:pPr>
    </w:p>
    <w:p w14:paraId="05D3A2D3" w14:textId="77777777" w:rsidR="00B80EFE" w:rsidRDefault="00B80EFE">
      <w:pPr>
        <w:pStyle w:val="a5"/>
        <w:ind w:firstLineChars="0" w:firstLine="0"/>
        <w:rPr>
          <w:rFonts w:ascii="仿宋" w:eastAsia="仿宋" w:hAnsi="仿宋" w:cs="仿宋"/>
          <w:kern w:val="0"/>
          <w:sz w:val="28"/>
          <w:szCs w:val="28"/>
        </w:rPr>
      </w:pPr>
    </w:p>
    <w:p w14:paraId="231A3040" w14:textId="77777777" w:rsidR="00B80EFE" w:rsidRDefault="00B80EFE">
      <w:pPr>
        <w:pStyle w:val="a5"/>
        <w:ind w:firstLineChars="0" w:firstLine="0"/>
        <w:rPr>
          <w:rFonts w:ascii="仿宋" w:eastAsia="仿宋" w:hAnsi="仿宋" w:cs="仿宋"/>
          <w:kern w:val="0"/>
          <w:sz w:val="28"/>
          <w:szCs w:val="28"/>
        </w:rPr>
      </w:pPr>
    </w:p>
    <w:p w14:paraId="3EB9D88C" w14:textId="77777777" w:rsidR="00B80EFE" w:rsidRDefault="00B80EFE">
      <w:pPr>
        <w:pStyle w:val="a5"/>
        <w:ind w:firstLineChars="0" w:firstLine="0"/>
        <w:rPr>
          <w:rFonts w:ascii="仿宋" w:eastAsia="仿宋" w:hAnsi="仿宋" w:cs="仿宋"/>
          <w:b/>
          <w:bCs/>
          <w:kern w:val="0"/>
        </w:rPr>
      </w:pPr>
    </w:p>
    <w:p w14:paraId="7AB54FC4" w14:textId="77777777" w:rsidR="00B80EFE" w:rsidRDefault="00DB2E99">
      <w:pPr>
        <w:pStyle w:val="a5"/>
        <w:ind w:firstLineChars="0" w:firstLine="0"/>
        <w:rPr>
          <w:rFonts w:ascii="仿宋" w:eastAsia="仿宋" w:hAnsi="仿宋" w:cs="仿宋"/>
          <w:kern w:val="0"/>
          <w:sz w:val="28"/>
          <w:szCs w:val="28"/>
        </w:rPr>
      </w:pPr>
      <w:r>
        <w:rPr>
          <w:rFonts w:ascii="仿宋" w:eastAsia="仿宋" w:hAnsi="仿宋" w:cs="仿宋" w:hint="eastAsia"/>
          <w:b/>
          <w:bCs/>
          <w:kern w:val="0"/>
        </w:rPr>
        <w:t> </w:t>
      </w:r>
    </w:p>
    <w:p w14:paraId="18C21B66" w14:textId="77777777" w:rsidR="00B80EFE" w:rsidRDefault="00DB2E99">
      <w:pPr>
        <w:pStyle w:val="a5"/>
        <w:ind w:firstLineChars="0" w:firstLine="0"/>
        <w:jc w:val="center"/>
        <w:rPr>
          <w:rFonts w:ascii="仿宋" w:eastAsia="仿宋" w:hAnsi="仿宋" w:cs="仿宋"/>
          <w:b/>
          <w:bCs/>
          <w:sz w:val="36"/>
          <w:szCs w:val="36"/>
        </w:rPr>
      </w:pPr>
      <w:r>
        <w:rPr>
          <w:rFonts w:ascii="仿宋" w:eastAsia="仿宋" w:hAnsi="仿宋" w:cs="仿宋" w:hint="eastAsia"/>
          <w:b/>
          <w:bCs/>
          <w:sz w:val="36"/>
          <w:szCs w:val="36"/>
        </w:rPr>
        <w:t>企业营业执照扫描件</w:t>
      </w:r>
    </w:p>
    <w:p w14:paraId="69A1E202" w14:textId="77777777" w:rsidR="00B80EFE" w:rsidRDefault="00B80EFE">
      <w:pPr>
        <w:pStyle w:val="a5"/>
        <w:ind w:firstLineChars="0" w:firstLine="0"/>
        <w:rPr>
          <w:rFonts w:ascii="仿宋" w:eastAsia="仿宋" w:hAnsi="仿宋" w:cs="仿宋"/>
          <w:sz w:val="28"/>
          <w:szCs w:val="28"/>
        </w:rPr>
      </w:pPr>
    </w:p>
    <w:p w14:paraId="02684B49" w14:textId="77777777" w:rsidR="00B80EFE" w:rsidRDefault="00B80EFE">
      <w:pPr>
        <w:pStyle w:val="a5"/>
        <w:ind w:firstLineChars="0" w:firstLine="0"/>
        <w:rPr>
          <w:rFonts w:ascii="仿宋" w:eastAsia="仿宋" w:hAnsi="仿宋" w:cs="仿宋"/>
          <w:sz w:val="28"/>
          <w:szCs w:val="28"/>
        </w:rPr>
      </w:pPr>
    </w:p>
    <w:p w14:paraId="761CD9DA" w14:textId="77777777" w:rsidR="00B80EFE" w:rsidRDefault="00B80EFE">
      <w:pPr>
        <w:pStyle w:val="a5"/>
        <w:ind w:firstLineChars="0" w:firstLine="0"/>
        <w:rPr>
          <w:rFonts w:ascii="仿宋" w:eastAsia="仿宋" w:hAnsi="仿宋" w:cs="仿宋"/>
          <w:sz w:val="28"/>
          <w:szCs w:val="28"/>
        </w:rPr>
      </w:pPr>
    </w:p>
    <w:p w14:paraId="4BDE7217" w14:textId="77777777" w:rsidR="00B80EFE" w:rsidRDefault="00B80EFE">
      <w:pPr>
        <w:pStyle w:val="a5"/>
        <w:ind w:firstLineChars="0" w:firstLine="0"/>
        <w:rPr>
          <w:rFonts w:ascii="仿宋" w:eastAsia="仿宋" w:hAnsi="仿宋" w:cs="仿宋"/>
          <w:sz w:val="28"/>
          <w:szCs w:val="28"/>
        </w:rPr>
      </w:pPr>
    </w:p>
    <w:p w14:paraId="2FCBAA82" w14:textId="77777777" w:rsidR="00B80EFE" w:rsidRDefault="00B80EFE">
      <w:pPr>
        <w:pStyle w:val="a5"/>
        <w:ind w:firstLineChars="0" w:firstLine="0"/>
        <w:rPr>
          <w:rFonts w:ascii="仿宋" w:eastAsia="仿宋" w:hAnsi="仿宋" w:cs="仿宋"/>
          <w:sz w:val="28"/>
          <w:szCs w:val="28"/>
        </w:rPr>
      </w:pPr>
    </w:p>
    <w:p w14:paraId="33590203" w14:textId="77777777" w:rsidR="00B80EFE" w:rsidRDefault="00B80EFE">
      <w:pPr>
        <w:pStyle w:val="a5"/>
        <w:ind w:firstLineChars="0" w:firstLine="0"/>
        <w:rPr>
          <w:rFonts w:ascii="仿宋" w:eastAsia="仿宋" w:hAnsi="仿宋" w:cs="仿宋"/>
          <w:sz w:val="28"/>
          <w:szCs w:val="28"/>
        </w:rPr>
      </w:pPr>
    </w:p>
    <w:p w14:paraId="78AEFD2F" w14:textId="77777777" w:rsidR="00B80EFE" w:rsidRDefault="00B80EFE">
      <w:pPr>
        <w:pStyle w:val="a5"/>
        <w:ind w:firstLineChars="0" w:firstLine="0"/>
        <w:rPr>
          <w:rFonts w:ascii="仿宋" w:eastAsia="仿宋" w:hAnsi="仿宋" w:cs="仿宋"/>
          <w:kern w:val="0"/>
          <w:sz w:val="28"/>
          <w:szCs w:val="28"/>
        </w:rPr>
      </w:pPr>
    </w:p>
    <w:p w14:paraId="6C33FAF1" w14:textId="77777777" w:rsidR="00B80EFE" w:rsidRDefault="00B80EFE">
      <w:pPr>
        <w:pStyle w:val="a5"/>
        <w:ind w:firstLineChars="0" w:firstLine="0"/>
        <w:rPr>
          <w:rFonts w:ascii="仿宋" w:eastAsia="仿宋" w:hAnsi="仿宋" w:cs="仿宋"/>
          <w:kern w:val="0"/>
          <w:sz w:val="28"/>
          <w:szCs w:val="28"/>
        </w:rPr>
      </w:pPr>
    </w:p>
    <w:p w14:paraId="212EEDF5" w14:textId="77777777" w:rsidR="00B80EFE" w:rsidRDefault="00B80EFE">
      <w:pPr>
        <w:pStyle w:val="a5"/>
        <w:ind w:firstLineChars="0" w:firstLine="0"/>
        <w:rPr>
          <w:rFonts w:ascii="仿宋" w:eastAsia="仿宋" w:hAnsi="仿宋" w:cs="仿宋"/>
          <w:kern w:val="0"/>
          <w:sz w:val="28"/>
          <w:szCs w:val="28"/>
        </w:rPr>
      </w:pPr>
    </w:p>
    <w:p w14:paraId="206B93F7" w14:textId="77777777" w:rsidR="00B80EFE" w:rsidRDefault="00B80EFE">
      <w:pPr>
        <w:pStyle w:val="a5"/>
        <w:ind w:firstLineChars="0" w:firstLine="0"/>
        <w:rPr>
          <w:rFonts w:ascii="仿宋" w:eastAsia="仿宋" w:hAnsi="仿宋" w:cs="仿宋"/>
          <w:kern w:val="0"/>
          <w:sz w:val="28"/>
          <w:szCs w:val="28"/>
        </w:rPr>
      </w:pPr>
    </w:p>
    <w:p w14:paraId="5A183AE7" w14:textId="77777777" w:rsidR="00B80EFE" w:rsidRDefault="00B80EFE">
      <w:pPr>
        <w:pStyle w:val="a5"/>
        <w:ind w:firstLineChars="0" w:firstLine="0"/>
        <w:rPr>
          <w:rFonts w:ascii="仿宋" w:eastAsia="仿宋" w:hAnsi="仿宋" w:cs="仿宋"/>
          <w:kern w:val="0"/>
          <w:sz w:val="28"/>
          <w:szCs w:val="28"/>
        </w:rPr>
      </w:pPr>
    </w:p>
    <w:p w14:paraId="6E989764" w14:textId="77777777" w:rsidR="00B80EFE" w:rsidRDefault="00B80EFE">
      <w:pPr>
        <w:pStyle w:val="a5"/>
        <w:ind w:firstLineChars="0" w:firstLine="0"/>
        <w:rPr>
          <w:rFonts w:ascii="仿宋" w:eastAsia="仿宋" w:hAnsi="仿宋" w:cs="仿宋"/>
          <w:kern w:val="0"/>
          <w:sz w:val="28"/>
          <w:szCs w:val="28"/>
        </w:rPr>
      </w:pPr>
    </w:p>
    <w:p w14:paraId="6EF4D19C" w14:textId="77777777" w:rsidR="00B80EFE" w:rsidRDefault="00B80EFE">
      <w:pPr>
        <w:pStyle w:val="a5"/>
        <w:ind w:firstLineChars="0" w:firstLine="0"/>
        <w:rPr>
          <w:rFonts w:ascii="仿宋" w:eastAsia="仿宋" w:hAnsi="仿宋" w:cs="仿宋"/>
          <w:kern w:val="0"/>
          <w:sz w:val="28"/>
          <w:szCs w:val="28"/>
        </w:rPr>
      </w:pPr>
    </w:p>
    <w:p w14:paraId="411A384C" w14:textId="77777777" w:rsidR="00B80EFE" w:rsidRDefault="00B80EFE">
      <w:pPr>
        <w:pStyle w:val="a5"/>
        <w:ind w:firstLineChars="0" w:firstLine="0"/>
        <w:rPr>
          <w:rFonts w:ascii="仿宋" w:eastAsia="仿宋" w:hAnsi="仿宋" w:cs="仿宋"/>
          <w:kern w:val="0"/>
          <w:sz w:val="28"/>
          <w:szCs w:val="28"/>
        </w:rPr>
      </w:pPr>
    </w:p>
    <w:p w14:paraId="25EE815F" w14:textId="77777777" w:rsidR="00B80EFE" w:rsidRDefault="00B80EFE">
      <w:pPr>
        <w:pStyle w:val="a5"/>
        <w:ind w:firstLineChars="0" w:firstLine="0"/>
        <w:rPr>
          <w:rFonts w:ascii="仿宋" w:eastAsia="仿宋" w:hAnsi="仿宋" w:cs="仿宋"/>
          <w:kern w:val="0"/>
          <w:sz w:val="28"/>
          <w:szCs w:val="28"/>
        </w:rPr>
      </w:pPr>
    </w:p>
    <w:p w14:paraId="49E5D11C" w14:textId="77777777" w:rsidR="00B80EFE" w:rsidRDefault="00B80EFE">
      <w:pPr>
        <w:pStyle w:val="a5"/>
        <w:ind w:firstLineChars="0" w:firstLine="0"/>
        <w:rPr>
          <w:rFonts w:ascii="仿宋" w:eastAsia="仿宋" w:hAnsi="仿宋" w:cs="仿宋"/>
          <w:kern w:val="0"/>
          <w:sz w:val="28"/>
          <w:szCs w:val="28"/>
        </w:rPr>
      </w:pPr>
    </w:p>
    <w:p w14:paraId="1093F079" w14:textId="77777777" w:rsidR="00B80EFE" w:rsidRDefault="00B80EFE">
      <w:pPr>
        <w:pStyle w:val="ab"/>
        <w:ind w:firstLineChars="0" w:firstLine="0"/>
        <w:rPr>
          <w:rFonts w:ascii="仿宋" w:eastAsia="仿宋" w:hAnsi="仿宋" w:cs="仿宋"/>
        </w:rPr>
      </w:pPr>
    </w:p>
    <w:p w14:paraId="167D0882" w14:textId="77777777" w:rsidR="00B80EFE" w:rsidRDefault="00B80EFE">
      <w:pPr>
        <w:pStyle w:val="20"/>
        <w:rPr>
          <w:rFonts w:ascii="仿宋" w:eastAsia="仿宋" w:hAnsi="仿宋" w:cs="仿宋"/>
        </w:rPr>
      </w:pPr>
    </w:p>
    <w:p w14:paraId="55BC1FB1" w14:textId="77777777" w:rsidR="00B80EFE" w:rsidRDefault="00B80EFE">
      <w:pPr>
        <w:pStyle w:val="20"/>
        <w:rPr>
          <w:rFonts w:ascii="仿宋" w:eastAsia="仿宋" w:hAnsi="仿宋" w:cs="仿宋"/>
        </w:rPr>
      </w:pPr>
    </w:p>
    <w:p w14:paraId="2D18B98B" w14:textId="77777777" w:rsidR="00B80EFE" w:rsidRDefault="00B80EFE">
      <w:pPr>
        <w:pStyle w:val="20"/>
        <w:rPr>
          <w:rFonts w:ascii="仿宋" w:eastAsia="仿宋" w:hAnsi="仿宋" w:cs="仿宋"/>
        </w:rPr>
      </w:pPr>
    </w:p>
    <w:p w14:paraId="2892E715" w14:textId="77777777" w:rsidR="00B80EFE" w:rsidRDefault="00B80EFE">
      <w:pPr>
        <w:pStyle w:val="20"/>
        <w:rPr>
          <w:rFonts w:ascii="仿宋" w:eastAsia="仿宋" w:hAnsi="仿宋" w:cs="仿宋"/>
        </w:rPr>
      </w:pPr>
    </w:p>
    <w:p w14:paraId="26B7E573" w14:textId="77777777" w:rsidR="00B80EFE" w:rsidRDefault="00B80EFE">
      <w:pPr>
        <w:pStyle w:val="20"/>
        <w:rPr>
          <w:rFonts w:ascii="仿宋" w:eastAsia="仿宋" w:hAnsi="仿宋" w:cs="仿宋"/>
        </w:rPr>
      </w:pPr>
    </w:p>
    <w:p w14:paraId="77EA37ED" w14:textId="77777777" w:rsidR="00B80EFE" w:rsidRDefault="00B80EFE">
      <w:pPr>
        <w:pStyle w:val="20"/>
        <w:rPr>
          <w:rFonts w:ascii="仿宋" w:eastAsia="仿宋" w:hAnsi="仿宋" w:cs="仿宋"/>
        </w:rPr>
      </w:pPr>
    </w:p>
    <w:p w14:paraId="6F70866A" w14:textId="77777777" w:rsidR="00B80EFE" w:rsidRDefault="00DB2E99">
      <w:pPr>
        <w:pStyle w:val="20"/>
        <w:ind w:firstLineChars="0" w:firstLine="0"/>
        <w:jc w:val="center"/>
        <w:rPr>
          <w:rFonts w:ascii="仿宋" w:eastAsia="仿宋" w:hAnsi="仿宋" w:cs="仿宋"/>
        </w:rPr>
      </w:pPr>
      <w:r>
        <w:rPr>
          <w:rFonts w:ascii="仿宋" w:eastAsia="仿宋" w:hAnsi="仿宋" w:cs="仿宋" w:hint="eastAsia"/>
          <w:b/>
          <w:bCs/>
          <w:sz w:val="36"/>
          <w:szCs w:val="36"/>
        </w:rPr>
        <w:t>六、报价表</w:t>
      </w:r>
    </w:p>
    <w:p w14:paraId="4AE19282" w14:textId="77777777" w:rsidR="00B80EFE" w:rsidRDefault="00B80EFE">
      <w:pPr>
        <w:pStyle w:val="20"/>
        <w:rPr>
          <w:rFonts w:ascii="仿宋" w:eastAsia="仿宋" w:hAnsi="仿宋" w:cs="仿宋"/>
        </w:rPr>
      </w:pPr>
    </w:p>
    <w:p w14:paraId="4ABE64C3" w14:textId="77777777" w:rsidR="00B80EFE" w:rsidRDefault="00B80EFE">
      <w:pPr>
        <w:rPr>
          <w:rFonts w:ascii="仿宋" w:eastAsia="仿宋" w:hAnsi="仿宋" w:cs="仿宋"/>
        </w:rPr>
      </w:pPr>
    </w:p>
    <w:sectPr w:rsidR="00B80EFE" w:rsidSect="007768B5">
      <w:footerReference w:type="default" r:id="rId9"/>
      <w:type w:val="continuous"/>
      <w:pgSz w:w="16838" w:h="11906" w:orient="landscape"/>
      <w:pgMar w:top="1134" w:right="1134" w:bottom="1134" w:left="1134" w:header="851" w:footer="992" w:gutter="0"/>
      <w:cols w:space="720"/>
      <w:docGrid w:type="linesAndChar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A5689" w14:textId="77777777" w:rsidR="00FD242E" w:rsidRDefault="00FD242E">
      <w:r>
        <w:separator/>
      </w:r>
    </w:p>
  </w:endnote>
  <w:endnote w:type="continuationSeparator" w:id="0">
    <w:p w14:paraId="0D2DCBF6" w14:textId="77777777" w:rsidR="00FD242E" w:rsidRDefault="00FD24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408C1D" w14:textId="77777777" w:rsidR="00B80EFE" w:rsidRDefault="00DB2E99">
    <w:pPr>
      <w:pStyle w:val="a8"/>
    </w:pPr>
    <w:r>
      <w:rPr>
        <w:noProof/>
      </w:rPr>
      <mc:AlternateContent>
        <mc:Choice Requires="wps">
          <w:drawing>
            <wp:anchor distT="0" distB="0" distL="114300" distR="114300" simplePos="0" relativeHeight="251659264" behindDoc="0" locked="0" layoutInCell="1" allowOverlap="1" wp14:anchorId="47982287" wp14:editId="32717B52">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C6F7AD" w14:textId="079C8517" w:rsidR="00B80EFE" w:rsidRDefault="00DB2E99">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17</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NUMPAGES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83</w:t>
                          </w:r>
                          <w:r>
                            <w:rPr>
                              <w:rFonts w:ascii="仿宋" w:eastAsia="仿宋" w:hAnsi="仿宋" w:cs="仿宋" w:hint="eastAsia"/>
                              <w:sz w:val="24"/>
                              <w:szCs w:val="24"/>
                            </w:rPr>
                            <w:fldChar w:fldCharType="end"/>
                          </w:r>
                        </w:p>
                      </w:txbxContent>
                    </wps:txbx>
                    <wps:bodyPr wrap="none" lIns="0" tIns="0" rIns="0" bIns="0">
                      <a:spAutoFit/>
                    </wps:bodyPr>
                  </wps:wsp>
                </a:graphicData>
              </a:graphic>
            </wp:anchor>
          </w:drawing>
        </mc:Choice>
        <mc:Fallback>
          <w:pict>
            <v:shapetype w14:anchorId="47982287" id="_x0000_t202" coordsize="21600,21600" o:spt="202" path="m,l,21600r21600,l21600,xe">
              <v:stroke joinstyle="miter"/>
              <v:path gradientshapeok="t" o:connecttype="rect"/>
            </v:shapetype>
            <v:shape id="文本框 1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7GE1xq0BAABBAwAADgAAAAAAAAAAAAAAAAAuAgAAZHJzL2Uyb0RvYy54bWxQSwECLQAUAAYA&#10;CAAAACEADErw7tYAAAAFAQAADwAAAAAAAAAAAAAAAAAHBAAAZHJzL2Rvd25yZXYueG1sUEsFBgAA&#10;AAAEAAQA8wAAAAoFAAAAAA==&#10;" filled="f" stroked="f">
              <v:textbox style="mso-fit-shape-to-text:t" inset="0,0,0,0">
                <w:txbxContent>
                  <w:p w14:paraId="10C6F7AD" w14:textId="079C8517" w:rsidR="00B80EFE" w:rsidRDefault="00DB2E99">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17</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NUMPAGES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83</w:t>
                    </w:r>
                    <w:r>
                      <w:rPr>
                        <w:rFonts w:ascii="仿宋" w:eastAsia="仿宋" w:hAnsi="仿宋" w:cs="仿宋" w:hint="eastAsia"/>
                        <w:sz w:val="24"/>
                        <w:szCs w:val="24"/>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B4E7EB" w14:textId="77777777" w:rsidR="00B80EFE" w:rsidRDefault="00DB2E99">
    <w:pPr>
      <w:pStyle w:val="a8"/>
    </w:pPr>
    <w:r>
      <w:rPr>
        <w:noProof/>
      </w:rPr>
      <mc:AlternateContent>
        <mc:Choice Requires="wps">
          <w:drawing>
            <wp:anchor distT="0" distB="0" distL="114300" distR="114300" simplePos="0" relativeHeight="251660288" behindDoc="0" locked="0" layoutInCell="1" allowOverlap="1" wp14:anchorId="4694D04E" wp14:editId="5608202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B8F6B4" w14:textId="056DF8C5" w:rsidR="00B80EFE" w:rsidRDefault="00DB2E99">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78</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NUMPAGES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83</w:t>
                          </w:r>
                          <w:r>
                            <w:rPr>
                              <w:rFonts w:ascii="仿宋" w:eastAsia="仿宋" w:hAnsi="仿宋" w:cs="仿宋" w:hint="eastAsia"/>
                              <w:sz w:val="24"/>
                              <w:szCs w:val="24"/>
                            </w:rPr>
                            <w:fldChar w:fldCharType="end"/>
                          </w:r>
                        </w:p>
                      </w:txbxContent>
                    </wps:txbx>
                    <wps:bodyPr wrap="none" lIns="0" tIns="0" rIns="0" bIns="0">
                      <a:spAutoFit/>
                    </wps:bodyPr>
                  </wps:wsp>
                </a:graphicData>
              </a:graphic>
            </wp:anchor>
          </w:drawing>
        </mc:Choice>
        <mc:Fallback>
          <w:pict>
            <v:shapetype w14:anchorId="4694D04E" id="_x0000_t202" coordsize="21600,21600" o:spt="202" path="m,l,21600r21600,l21600,xe">
              <v:stroke joinstyle="miter"/>
              <v:path gradientshapeok="t" o:connecttype="rect"/>
            </v:shapetype>
            <v:shape id="文本框 1"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rcjrQEAAEY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qTP/&#10;HfRHkjXS/DseaEE5c28DtbesysVIF2M3G6UUxlcPmepXWgX8DDXXpGFVYfNilW14+q5Zj+u//QU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N5K3I60BAABGAwAADgAAAAAAAAAAAAAAAAAuAgAAZHJzL2Uyb0RvYy54bWxQSwECLQAUAAYA&#10;CAAAACEADErw7tYAAAAFAQAADwAAAAAAAAAAAAAAAAAHBAAAZHJzL2Rvd25yZXYueG1sUEsFBgAA&#10;AAAEAAQA8wAAAAoFAAAAAA==&#10;" filled="f" stroked="f">
              <v:textbox style="mso-fit-shape-to-text:t" inset="0,0,0,0">
                <w:txbxContent>
                  <w:p w14:paraId="0FB8F6B4" w14:textId="056DF8C5" w:rsidR="00B80EFE" w:rsidRDefault="00DB2E99">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78</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NUMPAGES  \* MERGEFORMAT </w:instrText>
                    </w:r>
                    <w:r>
                      <w:rPr>
                        <w:rFonts w:ascii="仿宋" w:eastAsia="仿宋" w:hAnsi="仿宋" w:cs="仿宋" w:hint="eastAsia"/>
                        <w:sz w:val="24"/>
                        <w:szCs w:val="24"/>
                      </w:rPr>
                      <w:fldChar w:fldCharType="separate"/>
                    </w:r>
                    <w:r w:rsidR="00580295">
                      <w:rPr>
                        <w:rFonts w:ascii="仿宋" w:eastAsia="仿宋" w:hAnsi="仿宋" w:cs="仿宋"/>
                        <w:noProof/>
                        <w:sz w:val="24"/>
                        <w:szCs w:val="24"/>
                      </w:rPr>
                      <w:t>83</w:t>
                    </w:r>
                    <w:r>
                      <w:rPr>
                        <w:rFonts w:ascii="仿宋" w:eastAsia="仿宋" w:hAnsi="仿宋" w:cs="仿宋"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23FB8B" w14:textId="77777777" w:rsidR="00FD242E" w:rsidRDefault="00FD242E">
      <w:r>
        <w:separator/>
      </w:r>
    </w:p>
  </w:footnote>
  <w:footnote w:type="continuationSeparator" w:id="0">
    <w:p w14:paraId="5E859743" w14:textId="77777777" w:rsidR="00FD242E" w:rsidRDefault="00FD24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7E37666"/>
    <w:multiLevelType w:val="singleLevel"/>
    <w:tmpl w:val="A7E37666"/>
    <w:lvl w:ilvl="0">
      <w:start w:val="9"/>
      <w:numFmt w:val="decimal"/>
      <w:suff w:val="nothing"/>
      <w:lvlText w:val="（%1）"/>
      <w:lvlJc w:val="left"/>
    </w:lvl>
  </w:abstractNum>
  <w:abstractNum w:abstractNumId="1" w15:restartNumberingAfterBreak="0">
    <w:nsid w:val="E81F99AA"/>
    <w:multiLevelType w:val="singleLevel"/>
    <w:tmpl w:val="E81F99AA"/>
    <w:lvl w:ilvl="0">
      <w:start w:val="4"/>
      <w:numFmt w:val="chineseCounting"/>
      <w:suff w:val="nothing"/>
      <w:lvlText w:val="%1、"/>
      <w:lvlJc w:val="left"/>
      <w:rPr>
        <w:rFonts w:hint="eastAsia"/>
      </w:rPr>
    </w:lvl>
  </w:abstractNum>
  <w:abstractNum w:abstractNumId="2" w15:restartNumberingAfterBreak="0">
    <w:nsid w:val="47923EC9"/>
    <w:multiLevelType w:val="singleLevel"/>
    <w:tmpl w:val="47923EC9"/>
    <w:lvl w:ilvl="0">
      <w:start w:val="6"/>
      <w:numFmt w:val="decimal"/>
      <w:suff w:val="nothing"/>
      <w:lvlText w:val="（%1）"/>
      <w:lvlJc w:val="left"/>
    </w:lvl>
  </w:abstractNum>
  <w:abstractNum w:abstractNumId="3" w15:restartNumberingAfterBreak="0">
    <w:nsid w:val="53E83630"/>
    <w:multiLevelType w:val="multilevel"/>
    <w:tmpl w:val="53E83630"/>
    <w:lvl w:ilvl="0">
      <w:start w:val="9"/>
      <w:numFmt w:val="decimal"/>
      <w:suff w:val="space"/>
      <w:lvlText w:val="%1."/>
      <w:lvlJc w:val="left"/>
    </w:lvl>
    <w:lvl w:ilvl="1">
      <w:start w:val="1"/>
      <w:numFmt w:val="decimal"/>
      <w:pStyle w:val="2"/>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4" w15:restartNumberingAfterBreak="0">
    <w:nsid w:val="6BC6CDBB"/>
    <w:multiLevelType w:val="singleLevel"/>
    <w:tmpl w:val="6BC6CDBB"/>
    <w:lvl w:ilvl="0">
      <w:start w:val="5"/>
      <w:numFmt w:val="decimal"/>
      <w:suff w:val="nothing"/>
      <w:lvlText w:val="（%1）"/>
      <w:lvlJc w:val="left"/>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kZGYxYzVkNWI0ZWQ2NThiMGE3OTZmNTZkMDJlY2EifQ=="/>
  </w:docVars>
  <w:rsids>
    <w:rsidRoot w:val="4998445B"/>
    <w:rsid w:val="00026E85"/>
    <w:rsid w:val="001413DC"/>
    <w:rsid w:val="00163D85"/>
    <w:rsid w:val="00173D07"/>
    <w:rsid w:val="001B18D3"/>
    <w:rsid w:val="002A0513"/>
    <w:rsid w:val="002C1C27"/>
    <w:rsid w:val="002E654F"/>
    <w:rsid w:val="003B7377"/>
    <w:rsid w:val="005626ED"/>
    <w:rsid w:val="00580295"/>
    <w:rsid w:val="005B79C2"/>
    <w:rsid w:val="007768B5"/>
    <w:rsid w:val="007B0FD2"/>
    <w:rsid w:val="007D3216"/>
    <w:rsid w:val="008D5935"/>
    <w:rsid w:val="00922006"/>
    <w:rsid w:val="009A7BA8"/>
    <w:rsid w:val="009E550B"/>
    <w:rsid w:val="00B25D66"/>
    <w:rsid w:val="00B44D97"/>
    <w:rsid w:val="00B63421"/>
    <w:rsid w:val="00B80EFE"/>
    <w:rsid w:val="00C92805"/>
    <w:rsid w:val="00CE5709"/>
    <w:rsid w:val="00D064D6"/>
    <w:rsid w:val="00DA05E8"/>
    <w:rsid w:val="00DB2E99"/>
    <w:rsid w:val="00DE19E2"/>
    <w:rsid w:val="00F43A4B"/>
    <w:rsid w:val="00F93B5C"/>
    <w:rsid w:val="00FA6F71"/>
    <w:rsid w:val="00FD242E"/>
    <w:rsid w:val="06BB0AD8"/>
    <w:rsid w:val="0E8220A5"/>
    <w:rsid w:val="10B25CE8"/>
    <w:rsid w:val="15A07014"/>
    <w:rsid w:val="17854713"/>
    <w:rsid w:val="17F35B20"/>
    <w:rsid w:val="1A073B05"/>
    <w:rsid w:val="1B730595"/>
    <w:rsid w:val="1C2948C2"/>
    <w:rsid w:val="256C2A6E"/>
    <w:rsid w:val="2C1A27EC"/>
    <w:rsid w:val="2D6D28F9"/>
    <w:rsid w:val="31D8630A"/>
    <w:rsid w:val="352C55B2"/>
    <w:rsid w:val="3B015E96"/>
    <w:rsid w:val="3F7A52DF"/>
    <w:rsid w:val="4998445B"/>
    <w:rsid w:val="50F948D0"/>
    <w:rsid w:val="548814C8"/>
    <w:rsid w:val="58296419"/>
    <w:rsid w:val="58B45F2A"/>
    <w:rsid w:val="5A7476F4"/>
    <w:rsid w:val="6E1251C9"/>
    <w:rsid w:val="6E6715F2"/>
    <w:rsid w:val="72B017B9"/>
    <w:rsid w:val="7AB327DB"/>
    <w:rsid w:val="7BAE567E"/>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143FF2"/>
  <w15:docId w15:val="{104010CA-0692-4543-8FC7-23BCD4DCB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unhideWhenUsed="1" w:qFormat="1"/>
    <w:lsdException w:name="caption" w:semiHidden="1" w:unhideWhenUsed="1" w:qFormat="1"/>
    <w:lsdException w:name="Title" w:qFormat="1"/>
    <w:lsdException w:name="Default Paragraph Font" w:semiHidden="1" w:qFormat="1"/>
    <w:lsdException w:name="Body Text" w:uiPriority="99" w:unhideWhenUsed="1" w:qFormat="1"/>
    <w:lsdException w:name="Body Text Indent" w:qFormat="1"/>
    <w:lsdException w:name="Subtitle" w:qFormat="1"/>
    <w:lsdException w:name="Body Text First Indent" w:uiPriority="99" w:unhideWhenUsed="1" w:qFormat="1"/>
    <w:lsdException w:name="Body Text First Indent 2"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F43A4B"/>
    <w:pPr>
      <w:widowControl w:val="0"/>
      <w:jc w:val="both"/>
    </w:pPr>
    <w:rPr>
      <w:rFonts w:ascii="Calibri" w:hAnsi="Calibri"/>
      <w:kern w:val="2"/>
      <w:sz w:val="21"/>
      <w:szCs w:val="24"/>
    </w:rPr>
  </w:style>
  <w:style w:type="paragraph" w:styleId="2">
    <w:name w:val="heading 2"/>
    <w:basedOn w:val="a"/>
    <w:next w:val="a"/>
    <w:qFormat/>
    <w:pPr>
      <w:keepNext/>
      <w:keepLines/>
      <w:numPr>
        <w:ilvl w:val="1"/>
        <w:numId w:val="1"/>
      </w:numPr>
      <w:tabs>
        <w:tab w:val="clear" w:pos="840"/>
        <w:tab w:val="left" w:pos="0"/>
      </w:tabs>
      <w:adjustRightInd w:val="0"/>
      <w:spacing w:before="260" w:after="260" w:line="416" w:lineRule="atLeast"/>
      <w:outlineLvl w:val="1"/>
    </w:pPr>
    <w:rPr>
      <w:rFonts w:ascii="Arial" w:eastAsia="黑体" w:hAnsi="Arial"/>
      <w:b/>
      <w:kern w:val="0"/>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uiPriority w:val="99"/>
    <w:unhideWhenUsed/>
    <w:qFormat/>
    <w:pPr>
      <w:widowControl/>
      <w:spacing w:after="120"/>
      <w:jc w:val="left"/>
    </w:pPr>
    <w:rPr>
      <w:rFonts w:ascii="宋体" w:hAnsi="宋体" w:cs="宋体"/>
      <w:kern w:val="0"/>
      <w:sz w:val="24"/>
    </w:rPr>
  </w:style>
  <w:style w:type="paragraph" w:styleId="a5">
    <w:name w:val="Normal Indent"/>
    <w:basedOn w:val="a"/>
    <w:qFormat/>
    <w:pPr>
      <w:ind w:firstLineChars="200" w:firstLine="420"/>
    </w:pPr>
  </w:style>
  <w:style w:type="paragraph" w:styleId="a6">
    <w:name w:val="Body Text Indent"/>
    <w:basedOn w:val="a"/>
    <w:qFormat/>
    <w:pPr>
      <w:spacing w:after="120"/>
      <w:ind w:leftChars="200" w:left="420"/>
    </w:pPr>
  </w:style>
  <w:style w:type="paragraph" w:styleId="a7">
    <w:name w:val="Plain Text"/>
    <w:basedOn w:val="a"/>
    <w:qFormat/>
    <w:rPr>
      <w:rFonts w:ascii="宋体" w:hAnsi="Courier New"/>
      <w:szCs w:val="20"/>
    </w:rPr>
  </w:style>
  <w:style w:type="paragraph" w:styleId="a8">
    <w:name w:val="footer"/>
    <w:basedOn w:val="a"/>
    <w:uiPriority w:val="99"/>
    <w:unhideWhenUsed/>
    <w:qFormat/>
    <w:pPr>
      <w:tabs>
        <w:tab w:val="center" w:pos="4153"/>
        <w:tab w:val="right" w:pos="8306"/>
      </w:tabs>
      <w:snapToGrid w:val="0"/>
      <w:jc w:val="left"/>
    </w:pPr>
    <w:rPr>
      <w:sz w:val="18"/>
      <w:szCs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qFormat/>
    <w:pPr>
      <w:spacing w:before="100" w:beforeAutospacing="1" w:after="100" w:afterAutospacing="1"/>
      <w:jc w:val="left"/>
    </w:pPr>
    <w:rPr>
      <w:kern w:val="0"/>
      <w:sz w:val="24"/>
    </w:rPr>
  </w:style>
  <w:style w:type="paragraph" w:styleId="ab">
    <w:name w:val="Body Text First Indent"/>
    <w:basedOn w:val="a0"/>
    <w:next w:val="20"/>
    <w:uiPriority w:val="99"/>
    <w:unhideWhenUsed/>
    <w:qFormat/>
    <w:pPr>
      <w:spacing w:line="572" w:lineRule="exact"/>
      <w:ind w:firstLineChars="200" w:firstLine="880"/>
    </w:pPr>
    <w:rPr>
      <w:rFonts w:ascii="Times New Roman" w:hAnsi="Times New Roman"/>
    </w:rPr>
  </w:style>
  <w:style w:type="paragraph" w:styleId="20">
    <w:name w:val="Body Text First Indent 2"/>
    <w:basedOn w:val="a6"/>
    <w:qFormat/>
    <w:pPr>
      <w:ind w:firstLineChars="200" w:firstLine="420"/>
    </w:pPr>
  </w:style>
  <w:style w:type="character" w:styleId="ac">
    <w:name w:val="Strong"/>
    <w:qFormat/>
    <w:rPr>
      <w:b/>
    </w:rPr>
  </w:style>
  <w:style w:type="character" w:styleId="ad">
    <w:name w:val="Hyperlink"/>
    <w:basedOn w:val="a1"/>
    <w:uiPriority w:val="99"/>
    <w:unhideWhenUsed/>
    <w:qFormat/>
    <w:rPr>
      <w:color w:val="0000FF"/>
      <w:u w:val="none"/>
    </w:rPr>
  </w:style>
  <w:style w:type="character" w:customStyle="1" w:styleId="font21">
    <w:name w:val="font21"/>
    <w:basedOn w:val="a1"/>
    <w:qFormat/>
    <w:rPr>
      <w:rFonts w:ascii="Calibri" w:hAnsi="Calibri" w:cs="Calibri"/>
      <w:color w:val="000000"/>
      <w:sz w:val="22"/>
      <w:szCs w:val="22"/>
      <w:u w:val="none"/>
    </w:rPr>
  </w:style>
  <w:style w:type="character" w:customStyle="1" w:styleId="font01">
    <w:name w:val="font01"/>
    <w:basedOn w:val="a1"/>
    <w:qFormat/>
    <w:rPr>
      <w:rFonts w:ascii="宋体" w:eastAsia="宋体" w:hAnsi="宋体" w:cs="宋体" w:hint="eastAsia"/>
      <w:color w:val="000000"/>
      <w:sz w:val="22"/>
      <w:szCs w:val="22"/>
      <w:u w:val="none"/>
    </w:rPr>
  </w:style>
  <w:style w:type="paragraph" w:customStyle="1" w:styleId="ae">
    <w:name w:val="缺省文本"/>
    <w:basedOn w:val="a"/>
    <w:qFormat/>
    <w:rsid w:val="00F43A4B"/>
    <w:pPr>
      <w:autoSpaceDE w:val="0"/>
      <w:autoSpaceDN w:val="0"/>
      <w:adjustRightInd w:val="0"/>
      <w:spacing w:before="20" w:after="20" w:line="400" w:lineRule="exact"/>
      <w:ind w:firstLine="504"/>
      <w:jc w:val="left"/>
    </w:pPr>
    <w:rPr>
      <w:kern w:val="0"/>
      <w:sz w:val="24"/>
      <w:szCs w:val="22"/>
    </w:rPr>
  </w:style>
  <w:style w:type="character" w:customStyle="1" w:styleId="a4">
    <w:name w:val="正文文本 字符"/>
    <w:basedOn w:val="a1"/>
    <w:link w:val="a0"/>
    <w:uiPriority w:val="99"/>
    <w:rsid w:val="00F43A4B"/>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4085</Words>
  <Characters>23289</Characters>
  <Application>Microsoft Office Word</Application>
  <DocSecurity>0</DocSecurity>
  <Lines>194</Lines>
  <Paragraphs>54</Paragraphs>
  <ScaleCrop>false</ScaleCrop>
  <Company/>
  <LinksUpToDate>false</LinksUpToDate>
  <CharactersWithSpaces>27320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呆</dc:creator>
  <cp:lastModifiedBy>李艳</cp:lastModifiedBy>
  <cp:revision>5</cp:revision>
  <dcterms:created xsi:type="dcterms:W3CDTF">2024-09-24T07:27:00Z</dcterms:created>
  <dcterms:modified xsi:type="dcterms:W3CDTF">2024-09-24T08:16:00Z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6720844BDB8146708F887263CF527C0B_13</vt:lpwstr>
  </property>
</Properties>
</file>